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0CE6" w14:textId="77777777" w:rsidR="00420BF3" w:rsidRDefault="00615B2E">
      <w:pPr>
        <w:spacing w:after="117" w:line="259" w:lineRule="auto"/>
        <w:ind w:left="-1182" w:right="-1159" w:firstLine="0"/>
      </w:pPr>
      <w:r>
        <w:rPr>
          <w:rFonts w:ascii="Calibri" w:eastAsia="Calibri" w:hAnsi="Calibri" w:cs="Calibri"/>
          <w:noProof/>
          <w:sz w:val="22"/>
        </w:rPr>
        <mc:AlternateContent>
          <mc:Choice Requires="wpg">
            <w:drawing>
              <wp:inline distT="0" distB="0" distL="0" distR="0" wp14:anchorId="5F9E2333" wp14:editId="50B94553">
                <wp:extent cx="7432040" cy="1786255"/>
                <wp:effectExtent l="0" t="0" r="0" b="0"/>
                <wp:docPr id="7669" name="Group 7669"/>
                <wp:cNvGraphicFramePr/>
                <a:graphic xmlns:a="http://schemas.openxmlformats.org/drawingml/2006/main">
                  <a:graphicData uri="http://schemas.microsoft.com/office/word/2010/wordprocessingGroup">
                    <wpg:wgp>
                      <wpg:cNvGrpSpPr/>
                      <wpg:grpSpPr>
                        <a:xfrm>
                          <a:off x="0" y="0"/>
                          <a:ext cx="7432040" cy="1786255"/>
                          <a:chOff x="0" y="0"/>
                          <a:chExt cx="7432040" cy="1786255"/>
                        </a:xfrm>
                      </wpg:grpSpPr>
                      <wps:wsp>
                        <wps:cNvPr id="8170" name="Shape 8170"/>
                        <wps:cNvSpPr/>
                        <wps:spPr>
                          <a:xfrm>
                            <a:off x="0" y="0"/>
                            <a:ext cx="7432040" cy="1786255"/>
                          </a:xfrm>
                          <a:custGeom>
                            <a:avLst/>
                            <a:gdLst/>
                            <a:ahLst/>
                            <a:cxnLst/>
                            <a:rect l="0" t="0" r="0" b="0"/>
                            <a:pathLst>
                              <a:path w="7432040" h="1786255">
                                <a:moveTo>
                                  <a:pt x="0" y="0"/>
                                </a:moveTo>
                                <a:lnTo>
                                  <a:pt x="7432040" y="0"/>
                                </a:lnTo>
                                <a:lnTo>
                                  <a:pt x="7432040" y="1786255"/>
                                </a:lnTo>
                                <a:lnTo>
                                  <a:pt x="0" y="1786255"/>
                                </a:lnTo>
                                <a:lnTo>
                                  <a:pt x="0" y="0"/>
                                </a:lnTo>
                              </a:path>
                            </a:pathLst>
                          </a:custGeom>
                          <a:ln w="0" cap="flat">
                            <a:miter lim="127000"/>
                          </a:ln>
                        </wps:spPr>
                        <wps:style>
                          <a:lnRef idx="0">
                            <a:srgbClr val="000000">
                              <a:alpha val="0"/>
                            </a:srgbClr>
                          </a:lnRef>
                          <a:fillRef idx="1">
                            <a:srgbClr val="548235"/>
                          </a:fillRef>
                          <a:effectRef idx="0">
                            <a:scrgbClr r="0" g="0" b="0"/>
                          </a:effectRef>
                          <a:fontRef idx="none"/>
                        </wps:style>
                        <wps:bodyPr/>
                      </wps:wsp>
                      <wps:wsp>
                        <wps:cNvPr id="215" name="Shape 215"/>
                        <wps:cNvSpPr/>
                        <wps:spPr>
                          <a:xfrm>
                            <a:off x="0" y="0"/>
                            <a:ext cx="7432040" cy="1786255"/>
                          </a:xfrm>
                          <a:custGeom>
                            <a:avLst/>
                            <a:gdLst/>
                            <a:ahLst/>
                            <a:cxnLst/>
                            <a:rect l="0" t="0" r="0" b="0"/>
                            <a:pathLst>
                              <a:path w="7432040" h="1786255">
                                <a:moveTo>
                                  <a:pt x="0" y="1786255"/>
                                </a:moveTo>
                                <a:lnTo>
                                  <a:pt x="7432040" y="1786255"/>
                                </a:lnTo>
                                <a:lnTo>
                                  <a:pt x="743204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216" name="Rectangle 216"/>
                        <wps:cNvSpPr/>
                        <wps:spPr>
                          <a:xfrm>
                            <a:off x="1372616" y="55503"/>
                            <a:ext cx="2626633" cy="262525"/>
                          </a:xfrm>
                          <a:prstGeom prst="rect">
                            <a:avLst/>
                          </a:prstGeom>
                          <a:ln>
                            <a:noFill/>
                          </a:ln>
                        </wps:spPr>
                        <wps:txbx>
                          <w:txbxContent>
                            <w:p w14:paraId="6EA56D45" w14:textId="77777777" w:rsidR="00420BF3" w:rsidRDefault="00615B2E">
                              <w:pPr>
                                <w:spacing w:after="160" w:line="259" w:lineRule="auto"/>
                                <w:ind w:left="0" w:firstLine="0"/>
                              </w:pPr>
                              <w:r>
                                <w:rPr>
                                  <w:rFonts w:ascii="Times New Roman" w:eastAsia="Times New Roman" w:hAnsi="Times New Roman" w:cs="Times New Roman"/>
                                  <w:color w:val="FFFFFF"/>
                                  <w:sz w:val="28"/>
                                </w:rPr>
                                <w:t>Federation of Grewelthorpe</w:t>
                              </w:r>
                            </w:p>
                          </w:txbxContent>
                        </wps:txbx>
                        <wps:bodyPr horzOverflow="overflow" vert="horz" lIns="0" tIns="0" rIns="0" bIns="0" rtlCol="0">
                          <a:noAutofit/>
                        </wps:bodyPr>
                      </wps:wsp>
                      <wps:wsp>
                        <wps:cNvPr id="217" name="Rectangle 217"/>
                        <wps:cNvSpPr/>
                        <wps:spPr>
                          <a:xfrm>
                            <a:off x="3349625" y="55503"/>
                            <a:ext cx="59288" cy="262525"/>
                          </a:xfrm>
                          <a:prstGeom prst="rect">
                            <a:avLst/>
                          </a:prstGeom>
                          <a:ln>
                            <a:noFill/>
                          </a:ln>
                        </wps:spPr>
                        <wps:txbx>
                          <w:txbxContent>
                            <w:p w14:paraId="3E7571C7" w14:textId="77777777" w:rsidR="00420BF3" w:rsidRDefault="00615B2E">
                              <w:pPr>
                                <w:spacing w:after="160" w:line="259" w:lineRule="auto"/>
                                <w:ind w:left="0" w:firstLine="0"/>
                              </w:pPr>
                              <w:r>
                                <w:rPr>
                                  <w:rFonts w:ascii="Times New Roman" w:eastAsia="Times New Roman" w:hAnsi="Times New Roman" w:cs="Times New Roman"/>
                                  <w:color w:val="FFFFFF"/>
                                  <w:sz w:val="28"/>
                                </w:rPr>
                                <w:t xml:space="preserve"> </w:t>
                              </w:r>
                            </w:p>
                          </w:txbxContent>
                        </wps:txbx>
                        <wps:bodyPr horzOverflow="overflow" vert="horz" lIns="0" tIns="0" rIns="0" bIns="0" rtlCol="0">
                          <a:noAutofit/>
                        </wps:bodyPr>
                      </wps:wsp>
                      <wps:wsp>
                        <wps:cNvPr id="218" name="Rectangle 218"/>
                        <wps:cNvSpPr/>
                        <wps:spPr>
                          <a:xfrm>
                            <a:off x="3393821" y="55503"/>
                            <a:ext cx="3543451" cy="262525"/>
                          </a:xfrm>
                          <a:prstGeom prst="rect">
                            <a:avLst/>
                          </a:prstGeom>
                          <a:ln>
                            <a:noFill/>
                          </a:ln>
                        </wps:spPr>
                        <wps:txbx>
                          <w:txbxContent>
                            <w:p w14:paraId="5989E3E1" w14:textId="77777777" w:rsidR="00420BF3" w:rsidRDefault="00615B2E">
                              <w:pPr>
                                <w:spacing w:after="160" w:line="259" w:lineRule="auto"/>
                                <w:ind w:left="0" w:firstLine="0"/>
                              </w:pPr>
                              <w:r>
                                <w:rPr>
                                  <w:rFonts w:ascii="Times New Roman" w:eastAsia="Times New Roman" w:hAnsi="Times New Roman" w:cs="Times New Roman"/>
                                  <w:color w:val="FFFFFF"/>
                                  <w:sz w:val="28"/>
                                </w:rPr>
                                <w:t>and Fountains C of E Primary School</w:t>
                              </w:r>
                            </w:p>
                          </w:txbxContent>
                        </wps:txbx>
                        <wps:bodyPr horzOverflow="overflow" vert="horz" lIns="0" tIns="0" rIns="0" bIns="0" rtlCol="0">
                          <a:noAutofit/>
                        </wps:bodyPr>
                      </wps:wsp>
                      <wps:wsp>
                        <wps:cNvPr id="219" name="Rectangle 219"/>
                        <wps:cNvSpPr/>
                        <wps:spPr>
                          <a:xfrm>
                            <a:off x="6061456" y="55503"/>
                            <a:ext cx="588314" cy="262525"/>
                          </a:xfrm>
                          <a:prstGeom prst="rect">
                            <a:avLst/>
                          </a:prstGeom>
                          <a:ln>
                            <a:noFill/>
                          </a:ln>
                        </wps:spPr>
                        <wps:txbx>
                          <w:txbxContent>
                            <w:p w14:paraId="5EE61F79" w14:textId="77777777" w:rsidR="00420BF3" w:rsidRDefault="00615B2E">
                              <w:pPr>
                                <w:spacing w:after="160" w:line="259" w:lineRule="auto"/>
                                <w:ind w:left="0" w:firstLine="0"/>
                              </w:pPr>
                              <w:r>
                                <w:rPr>
                                  <w:rFonts w:ascii="Times New Roman" w:eastAsia="Times New Roman" w:hAnsi="Times New Roman" w:cs="Times New Roman"/>
                                  <w:color w:val="FFFFFF"/>
                                  <w:sz w:val="28"/>
                                </w:rPr>
                                <w:t xml:space="preserve">          </w:t>
                              </w:r>
                            </w:p>
                          </w:txbxContent>
                        </wps:txbx>
                        <wps:bodyPr horzOverflow="overflow" vert="horz" lIns="0" tIns="0" rIns="0" bIns="0" rtlCol="0">
                          <a:noAutofit/>
                        </wps:bodyPr>
                      </wps:wsp>
                      <wps:wsp>
                        <wps:cNvPr id="220" name="Rectangle 220"/>
                        <wps:cNvSpPr/>
                        <wps:spPr>
                          <a:xfrm>
                            <a:off x="6503416" y="55503"/>
                            <a:ext cx="59288" cy="262525"/>
                          </a:xfrm>
                          <a:prstGeom prst="rect">
                            <a:avLst/>
                          </a:prstGeom>
                          <a:ln>
                            <a:noFill/>
                          </a:ln>
                        </wps:spPr>
                        <wps:txbx>
                          <w:txbxContent>
                            <w:p w14:paraId="1BD1D526" w14:textId="77777777" w:rsidR="00420BF3" w:rsidRDefault="00615B2E">
                              <w:pPr>
                                <w:spacing w:after="160" w:line="259" w:lineRule="auto"/>
                                <w:ind w:left="0" w:firstLine="0"/>
                              </w:pPr>
                              <w:r>
                                <w:rPr>
                                  <w:rFonts w:ascii="Times New Roman" w:eastAsia="Times New Roman" w:hAnsi="Times New Roman" w:cs="Times New Roman"/>
                                  <w:color w:val="FFFFFF"/>
                                  <w:sz w:val="28"/>
                                </w:rPr>
                                <w:t xml:space="preserve"> </w:t>
                              </w:r>
                            </w:p>
                          </w:txbxContent>
                        </wps:txbx>
                        <wps:bodyPr horzOverflow="overflow" vert="horz" lIns="0" tIns="0" rIns="0" bIns="0" rtlCol="0">
                          <a:noAutofit/>
                        </wps:bodyPr>
                      </wps:wsp>
                      <wps:wsp>
                        <wps:cNvPr id="221" name="Rectangle 221"/>
                        <wps:cNvSpPr/>
                        <wps:spPr>
                          <a:xfrm>
                            <a:off x="3716909" y="261243"/>
                            <a:ext cx="59288" cy="262525"/>
                          </a:xfrm>
                          <a:prstGeom prst="rect">
                            <a:avLst/>
                          </a:prstGeom>
                          <a:ln>
                            <a:noFill/>
                          </a:ln>
                        </wps:spPr>
                        <wps:txbx>
                          <w:txbxContent>
                            <w:p w14:paraId="5A4F581C" w14:textId="77777777" w:rsidR="00420BF3" w:rsidRDefault="00615B2E">
                              <w:pPr>
                                <w:spacing w:after="160" w:line="259" w:lineRule="auto"/>
                                <w:ind w:left="0" w:firstLine="0"/>
                              </w:pPr>
                              <w:r>
                                <w:rPr>
                                  <w:rFonts w:ascii="Times New Roman" w:eastAsia="Times New Roman" w:hAnsi="Times New Roman" w:cs="Times New Roman"/>
                                  <w:color w:val="FFFFFF"/>
                                  <w:sz w:val="28"/>
                                </w:rPr>
                                <w:t xml:space="preserve"> </w:t>
                              </w:r>
                            </w:p>
                          </w:txbxContent>
                        </wps:txbx>
                        <wps:bodyPr horzOverflow="overflow" vert="horz" lIns="0" tIns="0" rIns="0" bIns="0" rtlCol="0">
                          <a:noAutofit/>
                        </wps:bodyPr>
                      </wps:wsp>
                      <wps:wsp>
                        <wps:cNvPr id="222" name="Rectangle 222"/>
                        <wps:cNvSpPr/>
                        <wps:spPr>
                          <a:xfrm>
                            <a:off x="3716909" y="465459"/>
                            <a:ext cx="59288" cy="262525"/>
                          </a:xfrm>
                          <a:prstGeom prst="rect">
                            <a:avLst/>
                          </a:prstGeom>
                          <a:ln>
                            <a:noFill/>
                          </a:ln>
                        </wps:spPr>
                        <wps:txbx>
                          <w:txbxContent>
                            <w:p w14:paraId="1DDA46CA" w14:textId="77777777" w:rsidR="00420BF3" w:rsidRDefault="00615B2E">
                              <w:pPr>
                                <w:spacing w:after="160" w:line="259" w:lineRule="auto"/>
                                <w:ind w:left="0" w:firstLine="0"/>
                              </w:pPr>
                              <w:r>
                                <w:rPr>
                                  <w:rFonts w:ascii="Times New Roman" w:eastAsia="Times New Roman" w:hAnsi="Times New Roman" w:cs="Times New Roman"/>
                                  <w:color w:val="FFFFFF"/>
                                  <w:sz w:val="28"/>
                                </w:rPr>
                                <w:t xml:space="preserve"> </w:t>
                              </w:r>
                            </w:p>
                          </w:txbxContent>
                        </wps:txbx>
                        <wps:bodyPr horzOverflow="overflow" vert="horz" lIns="0" tIns="0" rIns="0" bIns="0" rtlCol="0">
                          <a:noAutofit/>
                        </wps:bodyPr>
                      </wps:wsp>
                      <wps:wsp>
                        <wps:cNvPr id="223" name="Rectangle 223"/>
                        <wps:cNvSpPr/>
                        <wps:spPr>
                          <a:xfrm>
                            <a:off x="2005076" y="713185"/>
                            <a:ext cx="3309472" cy="399650"/>
                          </a:xfrm>
                          <a:prstGeom prst="rect">
                            <a:avLst/>
                          </a:prstGeom>
                          <a:ln>
                            <a:noFill/>
                          </a:ln>
                        </wps:spPr>
                        <wps:txbx>
                          <w:txbxContent>
                            <w:p w14:paraId="2AFC33D8" w14:textId="77777777" w:rsidR="00420BF3" w:rsidRDefault="00615B2E">
                              <w:pPr>
                                <w:spacing w:after="160" w:line="259" w:lineRule="auto"/>
                                <w:ind w:left="0" w:firstLine="0"/>
                              </w:pPr>
                              <w:r>
                                <w:rPr>
                                  <w:rFonts w:ascii="Lucida Handwriting" w:eastAsia="Lucida Handwriting" w:hAnsi="Lucida Handwriting" w:cs="Lucida Handwriting"/>
                                  <w:i/>
                                  <w:color w:val="FFFFFF"/>
                                  <w:sz w:val="40"/>
                                </w:rPr>
                                <w:t>Remote Learning</w:t>
                              </w:r>
                            </w:p>
                          </w:txbxContent>
                        </wps:txbx>
                        <wps:bodyPr horzOverflow="overflow" vert="horz" lIns="0" tIns="0" rIns="0" bIns="0" rtlCol="0">
                          <a:noAutofit/>
                        </wps:bodyPr>
                      </wps:wsp>
                      <wps:wsp>
                        <wps:cNvPr id="224" name="Rectangle 224"/>
                        <wps:cNvSpPr/>
                        <wps:spPr>
                          <a:xfrm>
                            <a:off x="4494403" y="713185"/>
                            <a:ext cx="114073" cy="399650"/>
                          </a:xfrm>
                          <a:prstGeom prst="rect">
                            <a:avLst/>
                          </a:prstGeom>
                          <a:ln>
                            <a:noFill/>
                          </a:ln>
                        </wps:spPr>
                        <wps:txbx>
                          <w:txbxContent>
                            <w:p w14:paraId="2EC633C7" w14:textId="77777777" w:rsidR="00420BF3" w:rsidRDefault="00615B2E">
                              <w:pPr>
                                <w:spacing w:after="160" w:line="259" w:lineRule="auto"/>
                                <w:ind w:left="0" w:firstLine="0"/>
                              </w:pPr>
                              <w:r>
                                <w:rPr>
                                  <w:rFonts w:ascii="Lucida Handwriting" w:eastAsia="Lucida Handwriting" w:hAnsi="Lucida Handwriting" w:cs="Lucida Handwriting"/>
                                  <w:i/>
                                  <w:color w:val="FFFFFF"/>
                                  <w:sz w:val="40"/>
                                </w:rPr>
                                <w:t xml:space="preserve"> </w:t>
                              </w:r>
                            </w:p>
                          </w:txbxContent>
                        </wps:txbx>
                        <wps:bodyPr horzOverflow="overflow" vert="horz" lIns="0" tIns="0" rIns="0" bIns="0" rtlCol="0">
                          <a:noAutofit/>
                        </wps:bodyPr>
                      </wps:wsp>
                      <wps:wsp>
                        <wps:cNvPr id="225" name="Rectangle 225"/>
                        <wps:cNvSpPr/>
                        <wps:spPr>
                          <a:xfrm>
                            <a:off x="4579747" y="713185"/>
                            <a:ext cx="1131591" cy="399650"/>
                          </a:xfrm>
                          <a:prstGeom prst="rect">
                            <a:avLst/>
                          </a:prstGeom>
                          <a:ln>
                            <a:noFill/>
                          </a:ln>
                        </wps:spPr>
                        <wps:txbx>
                          <w:txbxContent>
                            <w:p w14:paraId="693452F6" w14:textId="77777777" w:rsidR="00420BF3" w:rsidRDefault="00615B2E">
                              <w:pPr>
                                <w:spacing w:after="160" w:line="259" w:lineRule="auto"/>
                                <w:ind w:left="0" w:firstLine="0"/>
                              </w:pPr>
                              <w:r>
                                <w:rPr>
                                  <w:rFonts w:ascii="Lucida Handwriting" w:eastAsia="Lucida Handwriting" w:hAnsi="Lucida Handwriting" w:cs="Lucida Handwriting"/>
                                  <w:i/>
                                  <w:color w:val="FFFFFF"/>
                                  <w:sz w:val="40"/>
                                </w:rPr>
                                <w:t>Policy</w:t>
                              </w:r>
                            </w:p>
                          </w:txbxContent>
                        </wps:txbx>
                        <wps:bodyPr horzOverflow="overflow" vert="horz" lIns="0" tIns="0" rIns="0" bIns="0" rtlCol="0">
                          <a:noAutofit/>
                        </wps:bodyPr>
                      </wps:wsp>
                      <wps:wsp>
                        <wps:cNvPr id="226" name="Rectangle 226"/>
                        <wps:cNvSpPr/>
                        <wps:spPr>
                          <a:xfrm>
                            <a:off x="5430139" y="713185"/>
                            <a:ext cx="114073" cy="399650"/>
                          </a:xfrm>
                          <a:prstGeom prst="rect">
                            <a:avLst/>
                          </a:prstGeom>
                          <a:ln>
                            <a:noFill/>
                          </a:ln>
                        </wps:spPr>
                        <wps:txbx>
                          <w:txbxContent>
                            <w:p w14:paraId="495F1839" w14:textId="77777777" w:rsidR="00420BF3" w:rsidRDefault="00615B2E">
                              <w:pPr>
                                <w:spacing w:after="160" w:line="259" w:lineRule="auto"/>
                                <w:ind w:left="0" w:firstLine="0"/>
                              </w:pPr>
                              <w:r>
                                <w:rPr>
                                  <w:rFonts w:ascii="Lucida Handwriting" w:eastAsia="Lucida Handwriting" w:hAnsi="Lucida Handwriting" w:cs="Lucida Handwriting"/>
                                  <w:i/>
                                  <w:color w:val="FFFFFF"/>
                                  <w:sz w:val="40"/>
                                </w:rPr>
                                <w:t xml:space="preserve"> </w:t>
                              </w:r>
                            </w:p>
                          </w:txbxContent>
                        </wps:txbx>
                        <wps:bodyPr horzOverflow="overflow" vert="horz" lIns="0" tIns="0" rIns="0" bIns="0" rtlCol="0">
                          <a:noAutofit/>
                        </wps:bodyPr>
                      </wps:wsp>
                      <pic:pic xmlns:pic="http://schemas.openxmlformats.org/drawingml/2006/picture">
                        <pic:nvPicPr>
                          <pic:cNvPr id="228" name="Picture 228"/>
                          <pic:cNvPicPr/>
                        </pic:nvPicPr>
                        <pic:blipFill>
                          <a:blip r:embed="rId5"/>
                          <a:stretch>
                            <a:fillRect/>
                          </a:stretch>
                        </pic:blipFill>
                        <pic:spPr>
                          <a:xfrm>
                            <a:off x="6118225" y="417830"/>
                            <a:ext cx="1136015" cy="1028700"/>
                          </a:xfrm>
                          <a:prstGeom prst="rect">
                            <a:avLst/>
                          </a:prstGeom>
                        </pic:spPr>
                      </pic:pic>
                      <pic:pic xmlns:pic="http://schemas.openxmlformats.org/drawingml/2006/picture">
                        <pic:nvPicPr>
                          <pic:cNvPr id="230" name="Picture 230"/>
                          <pic:cNvPicPr/>
                        </pic:nvPicPr>
                        <pic:blipFill>
                          <a:blip r:embed="rId6"/>
                          <a:stretch>
                            <a:fillRect/>
                          </a:stretch>
                        </pic:blipFill>
                        <pic:spPr>
                          <a:xfrm>
                            <a:off x="472440" y="511809"/>
                            <a:ext cx="1078865" cy="1106805"/>
                          </a:xfrm>
                          <a:prstGeom prst="rect">
                            <a:avLst/>
                          </a:prstGeom>
                        </pic:spPr>
                      </pic:pic>
                    </wpg:wgp>
                  </a:graphicData>
                </a:graphic>
              </wp:inline>
            </w:drawing>
          </mc:Choice>
          <mc:Fallback xmlns:a="http://schemas.openxmlformats.org/drawingml/2006/main">
            <w:pict>
              <v:group id="Group 7669" style="width:585.2pt;height:140.65pt;mso-position-horizontal-relative:char;mso-position-vertical-relative:line" coordsize="74320,17862">
                <v:shape id="Shape 8171" style="position:absolute;width:74320;height:17862;left:0;top:0;" coordsize="7432040,1786255" path="m0,0l7432040,0l7432040,1786255l0,1786255l0,0">
                  <v:stroke weight="0pt" endcap="flat" joinstyle="miter" miterlimit="10" on="false" color="#000000" opacity="0"/>
                  <v:fill on="true" color="#548235"/>
                </v:shape>
                <v:shape id="Shape 215" style="position:absolute;width:74320;height:17862;left:0;top:0;" coordsize="7432040,1786255" path="m0,1786255l7432040,1786255l7432040,0l0,0x">
                  <v:stroke weight="0.5pt" endcap="round" joinstyle="miter" miterlimit="10" on="true" color="#000000"/>
                  <v:fill on="false" color="#000000" opacity="0"/>
                </v:shape>
                <v:rect id="Rectangle 216" style="position:absolute;width:26266;height:2625;left:13726;top:555;" filled="f" stroked="f">
                  <v:textbox inset="0,0,0,0">
                    <w:txbxContent>
                      <w:p>
                        <w:pPr>
                          <w:spacing w:before="0" w:after="160" w:line="259" w:lineRule="auto"/>
                          <w:ind w:left="0" w:firstLine="0"/>
                        </w:pPr>
                        <w:r>
                          <w:rPr>
                            <w:rFonts w:cs="Times New Roman" w:hAnsi="Times New Roman" w:eastAsia="Times New Roman" w:ascii="Times New Roman"/>
                            <w:color w:val="ffffff"/>
                            <w:sz w:val="28"/>
                          </w:rPr>
                          <w:t xml:space="preserve">Federation of Grewelthorpe</w:t>
                        </w:r>
                      </w:p>
                    </w:txbxContent>
                  </v:textbox>
                </v:rect>
                <v:rect id="Rectangle 217" style="position:absolute;width:592;height:2625;left:33496;top:555;" filled="f" stroked="f">
                  <v:textbox inset="0,0,0,0">
                    <w:txbxContent>
                      <w:p>
                        <w:pPr>
                          <w:spacing w:before="0" w:after="160" w:line="259" w:lineRule="auto"/>
                          <w:ind w:left="0" w:firstLine="0"/>
                        </w:pPr>
                        <w:r>
                          <w:rPr>
                            <w:rFonts w:cs="Times New Roman" w:hAnsi="Times New Roman" w:eastAsia="Times New Roman" w:ascii="Times New Roman"/>
                            <w:color w:val="ffffff"/>
                            <w:sz w:val="28"/>
                          </w:rPr>
                          <w:t xml:space="preserve"> </w:t>
                        </w:r>
                      </w:p>
                    </w:txbxContent>
                  </v:textbox>
                </v:rect>
                <v:rect id="Rectangle 218" style="position:absolute;width:35434;height:2625;left:33938;top:555;" filled="f" stroked="f">
                  <v:textbox inset="0,0,0,0">
                    <w:txbxContent>
                      <w:p>
                        <w:pPr>
                          <w:spacing w:before="0" w:after="160" w:line="259" w:lineRule="auto"/>
                          <w:ind w:left="0" w:firstLine="0"/>
                        </w:pPr>
                        <w:r>
                          <w:rPr>
                            <w:rFonts w:cs="Times New Roman" w:hAnsi="Times New Roman" w:eastAsia="Times New Roman" w:ascii="Times New Roman"/>
                            <w:color w:val="ffffff"/>
                            <w:sz w:val="28"/>
                          </w:rPr>
                          <w:t xml:space="preserve">and Fountains C of E Primary School</w:t>
                        </w:r>
                      </w:p>
                    </w:txbxContent>
                  </v:textbox>
                </v:rect>
                <v:rect id="Rectangle 219" style="position:absolute;width:5883;height:2625;left:60614;top:555;" filled="f" stroked="f">
                  <v:textbox inset="0,0,0,0">
                    <w:txbxContent>
                      <w:p>
                        <w:pPr>
                          <w:spacing w:before="0" w:after="160" w:line="259" w:lineRule="auto"/>
                          <w:ind w:left="0" w:firstLine="0"/>
                        </w:pPr>
                        <w:r>
                          <w:rPr>
                            <w:rFonts w:cs="Times New Roman" w:hAnsi="Times New Roman" w:eastAsia="Times New Roman" w:ascii="Times New Roman"/>
                            <w:color w:val="ffffff"/>
                            <w:sz w:val="28"/>
                          </w:rPr>
                          <w:t xml:space="preserve">          </w:t>
                        </w:r>
                      </w:p>
                    </w:txbxContent>
                  </v:textbox>
                </v:rect>
                <v:rect id="Rectangle 220" style="position:absolute;width:592;height:2625;left:65034;top:555;" filled="f" stroked="f">
                  <v:textbox inset="0,0,0,0">
                    <w:txbxContent>
                      <w:p>
                        <w:pPr>
                          <w:spacing w:before="0" w:after="160" w:line="259" w:lineRule="auto"/>
                          <w:ind w:left="0" w:firstLine="0"/>
                        </w:pPr>
                        <w:r>
                          <w:rPr>
                            <w:rFonts w:cs="Times New Roman" w:hAnsi="Times New Roman" w:eastAsia="Times New Roman" w:ascii="Times New Roman"/>
                            <w:color w:val="ffffff"/>
                            <w:sz w:val="28"/>
                          </w:rPr>
                          <w:t xml:space="preserve"> </w:t>
                        </w:r>
                      </w:p>
                    </w:txbxContent>
                  </v:textbox>
                </v:rect>
                <v:rect id="Rectangle 221" style="position:absolute;width:592;height:2625;left:37169;top:2612;" filled="f" stroked="f">
                  <v:textbox inset="0,0,0,0">
                    <w:txbxContent>
                      <w:p>
                        <w:pPr>
                          <w:spacing w:before="0" w:after="160" w:line="259" w:lineRule="auto"/>
                          <w:ind w:left="0" w:firstLine="0"/>
                        </w:pPr>
                        <w:r>
                          <w:rPr>
                            <w:rFonts w:cs="Times New Roman" w:hAnsi="Times New Roman" w:eastAsia="Times New Roman" w:ascii="Times New Roman"/>
                            <w:color w:val="ffffff"/>
                            <w:sz w:val="28"/>
                          </w:rPr>
                          <w:t xml:space="preserve"> </w:t>
                        </w:r>
                      </w:p>
                    </w:txbxContent>
                  </v:textbox>
                </v:rect>
                <v:rect id="Rectangle 222" style="position:absolute;width:592;height:2625;left:37169;top:4654;" filled="f" stroked="f">
                  <v:textbox inset="0,0,0,0">
                    <w:txbxContent>
                      <w:p>
                        <w:pPr>
                          <w:spacing w:before="0" w:after="160" w:line="259" w:lineRule="auto"/>
                          <w:ind w:left="0" w:firstLine="0"/>
                        </w:pPr>
                        <w:r>
                          <w:rPr>
                            <w:rFonts w:cs="Times New Roman" w:hAnsi="Times New Roman" w:eastAsia="Times New Roman" w:ascii="Times New Roman"/>
                            <w:color w:val="ffffff"/>
                            <w:sz w:val="28"/>
                          </w:rPr>
                          <w:t xml:space="preserve"> </w:t>
                        </w:r>
                      </w:p>
                    </w:txbxContent>
                  </v:textbox>
                </v:rect>
                <v:rect id="Rectangle 223" style="position:absolute;width:33094;height:3996;left:20050;top:7131;" filled="f" stroked="f">
                  <v:textbox inset="0,0,0,0">
                    <w:txbxContent>
                      <w:p>
                        <w:pPr>
                          <w:spacing w:before="0" w:after="160" w:line="259" w:lineRule="auto"/>
                          <w:ind w:left="0" w:firstLine="0"/>
                        </w:pPr>
                        <w:r>
                          <w:rPr>
                            <w:rFonts w:cs="Lucida Handwriting" w:hAnsi="Lucida Handwriting" w:eastAsia="Lucida Handwriting" w:ascii="Lucida Handwriting"/>
                            <w:i w:val="1"/>
                            <w:color w:val="ffffff"/>
                            <w:sz w:val="40"/>
                          </w:rPr>
                          <w:t xml:space="preserve">Remote Learning</w:t>
                        </w:r>
                      </w:p>
                    </w:txbxContent>
                  </v:textbox>
                </v:rect>
                <v:rect id="Rectangle 224" style="position:absolute;width:1140;height:3996;left:44944;top:7131;" filled="f" stroked="f">
                  <v:textbox inset="0,0,0,0">
                    <w:txbxContent>
                      <w:p>
                        <w:pPr>
                          <w:spacing w:before="0" w:after="160" w:line="259" w:lineRule="auto"/>
                          <w:ind w:left="0" w:firstLine="0"/>
                        </w:pPr>
                        <w:r>
                          <w:rPr>
                            <w:rFonts w:cs="Lucida Handwriting" w:hAnsi="Lucida Handwriting" w:eastAsia="Lucida Handwriting" w:ascii="Lucida Handwriting"/>
                            <w:i w:val="1"/>
                            <w:color w:val="ffffff"/>
                            <w:sz w:val="40"/>
                          </w:rPr>
                          <w:t xml:space="preserve"> </w:t>
                        </w:r>
                      </w:p>
                    </w:txbxContent>
                  </v:textbox>
                </v:rect>
                <v:rect id="Rectangle 225" style="position:absolute;width:11315;height:3996;left:45797;top:7131;" filled="f" stroked="f">
                  <v:textbox inset="0,0,0,0">
                    <w:txbxContent>
                      <w:p>
                        <w:pPr>
                          <w:spacing w:before="0" w:after="160" w:line="259" w:lineRule="auto"/>
                          <w:ind w:left="0" w:firstLine="0"/>
                        </w:pPr>
                        <w:r>
                          <w:rPr>
                            <w:rFonts w:cs="Lucida Handwriting" w:hAnsi="Lucida Handwriting" w:eastAsia="Lucida Handwriting" w:ascii="Lucida Handwriting"/>
                            <w:i w:val="1"/>
                            <w:color w:val="ffffff"/>
                            <w:sz w:val="40"/>
                          </w:rPr>
                          <w:t xml:space="preserve">Policy</w:t>
                        </w:r>
                      </w:p>
                    </w:txbxContent>
                  </v:textbox>
                </v:rect>
                <v:rect id="Rectangle 226" style="position:absolute;width:1140;height:3996;left:54301;top:7131;" filled="f" stroked="f">
                  <v:textbox inset="0,0,0,0">
                    <w:txbxContent>
                      <w:p>
                        <w:pPr>
                          <w:spacing w:before="0" w:after="160" w:line="259" w:lineRule="auto"/>
                          <w:ind w:left="0" w:firstLine="0"/>
                        </w:pPr>
                        <w:r>
                          <w:rPr>
                            <w:rFonts w:cs="Lucida Handwriting" w:hAnsi="Lucida Handwriting" w:eastAsia="Lucida Handwriting" w:ascii="Lucida Handwriting"/>
                            <w:i w:val="1"/>
                            <w:color w:val="ffffff"/>
                            <w:sz w:val="40"/>
                          </w:rPr>
                          <w:t xml:space="preserve"> </w:t>
                        </w:r>
                      </w:p>
                    </w:txbxContent>
                  </v:textbox>
                </v:rect>
                <v:shape id="Picture 228" style="position:absolute;width:11360;height:10287;left:61182;top:4178;" filled="f">
                  <v:imagedata r:id="rId7"/>
                </v:shape>
                <v:shape id="Picture 230" style="position:absolute;width:10788;height:11068;left:4724;top:5118;" filled="f">
                  <v:imagedata r:id="rId8"/>
                </v:shape>
              </v:group>
            </w:pict>
          </mc:Fallback>
        </mc:AlternateContent>
      </w:r>
    </w:p>
    <w:p w14:paraId="27DD5DF3" w14:textId="77777777" w:rsidR="00615B2E" w:rsidRPr="00615B2E" w:rsidRDefault="00615B2E" w:rsidP="00615B2E">
      <w:pPr>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sz w:val="24"/>
        </w:rPr>
        <w:t xml:space="preserve"> </w:t>
      </w:r>
      <w:r w:rsidRPr="00615B2E">
        <w:rPr>
          <w:rFonts w:ascii="Lucida Calligraphy" w:eastAsia="Times New Roman" w:hAnsi="Lucida Calligraphy" w:cs="Times New Roman"/>
          <w:b/>
          <w:bCs/>
          <w:color w:val="4F6228"/>
          <w:sz w:val="24"/>
          <w:szCs w:val="24"/>
        </w:rPr>
        <w:t>Discover, grow and make a difference: our path to a brighter world.</w:t>
      </w:r>
    </w:p>
    <w:p w14:paraId="7269F6B6" w14:textId="77777777" w:rsidR="00615B2E" w:rsidRPr="00615B2E" w:rsidRDefault="00615B2E" w:rsidP="00615B2E">
      <w:pPr>
        <w:shd w:val="clear" w:color="auto" w:fill="FFFFFF"/>
        <w:spacing w:after="0" w:line="240" w:lineRule="auto"/>
        <w:ind w:left="0" w:firstLine="0"/>
        <w:jc w:val="center"/>
        <w:rPr>
          <w:rFonts w:ascii="Times New Roman" w:eastAsia="Times New Roman" w:hAnsi="Times New Roman" w:cs="Times New Roman"/>
          <w:color w:val="222222"/>
          <w:sz w:val="24"/>
          <w:szCs w:val="24"/>
        </w:rPr>
      </w:pPr>
      <w:r w:rsidRPr="00615B2E">
        <w:rPr>
          <w:rFonts w:ascii="Lucida Calligraphy" w:eastAsia="Times New Roman" w:hAnsi="Lucida Calligraphy" w:cs="Times New Roman"/>
          <w:color w:val="222222"/>
          <w:sz w:val="22"/>
        </w:rPr>
        <w:t>‘I have come that they may have life and have it to the full.’</w:t>
      </w:r>
    </w:p>
    <w:p w14:paraId="662A903D" w14:textId="77777777" w:rsidR="00615B2E" w:rsidRPr="00615B2E" w:rsidRDefault="00615B2E" w:rsidP="00615B2E">
      <w:pPr>
        <w:shd w:val="clear" w:color="auto" w:fill="FFFFFF"/>
        <w:spacing w:after="0" w:line="240" w:lineRule="auto"/>
        <w:ind w:left="0" w:firstLine="0"/>
        <w:jc w:val="center"/>
        <w:rPr>
          <w:rFonts w:ascii="Times New Roman" w:eastAsia="Times New Roman" w:hAnsi="Times New Roman" w:cs="Times New Roman"/>
          <w:color w:val="222222"/>
          <w:sz w:val="24"/>
          <w:szCs w:val="24"/>
        </w:rPr>
      </w:pPr>
      <w:r w:rsidRPr="00615B2E">
        <w:rPr>
          <w:rFonts w:ascii="Lucida Calligraphy" w:eastAsia="Times New Roman" w:hAnsi="Lucida Calligraphy" w:cs="Times New Roman"/>
          <w:color w:val="222222"/>
          <w:sz w:val="22"/>
        </w:rPr>
        <w:t>John 10v10</w:t>
      </w:r>
    </w:p>
    <w:p w14:paraId="6B219710" w14:textId="09EC5233" w:rsidR="00420BF3" w:rsidRDefault="00420BF3">
      <w:pPr>
        <w:spacing w:after="0" w:line="259" w:lineRule="auto"/>
        <w:ind w:left="0" w:firstLine="0"/>
      </w:pPr>
    </w:p>
    <w:tbl>
      <w:tblPr>
        <w:tblStyle w:val="TableGrid"/>
        <w:tblW w:w="9133" w:type="dxa"/>
        <w:tblInd w:w="-107" w:type="dxa"/>
        <w:tblCellMar>
          <w:top w:w="92" w:type="dxa"/>
          <w:left w:w="197" w:type="dxa"/>
          <w:bottom w:w="0" w:type="dxa"/>
          <w:right w:w="115" w:type="dxa"/>
        </w:tblCellMar>
        <w:tblLook w:val="04A0" w:firstRow="1" w:lastRow="0" w:firstColumn="1" w:lastColumn="0" w:noHBand="0" w:noVBand="1"/>
      </w:tblPr>
      <w:tblGrid>
        <w:gridCol w:w="1049"/>
        <w:gridCol w:w="1681"/>
        <w:gridCol w:w="3214"/>
        <w:gridCol w:w="3189"/>
      </w:tblGrid>
      <w:tr w:rsidR="00420BF3" w14:paraId="02EE3DB1" w14:textId="77777777">
        <w:trPr>
          <w:trHeight w:val="564"/>
        </w:trPr>
        <w:tc>
          <w:tcPr>
            <w:tcW w:w="105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2AD33E8" w14:textId="77777777" w:rsidR="00420BF3" w:rsidRDefault="00615B2E">
            <w:pPr>
              <w:spacing w:after="0" w:line="259" w:lineRule="auto"/>
              <w:ind w:left="0" w:right="84" w:firstLine="0"/>
              <w:jc w:val="center"/>
            </w:pPr>
            <w:r>
              <w:rPr>
                <w:rFonts w:ascii="Times New Roman" w:eastAsia="Times New Roman" w:hAnsi="Times New Roman" w:cs="Times New Roman"/>
                <w:b/>
                <w:sz w:val="24"/>
              </w:rPr>
              <w:t xml:space="preserve">Date </w:t>
            </w:r>
          </w:p>
        </w:tc>
        <w:tc>
          <w:tcPr>
            <w:tcW w:w="1681"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49ACFEC2" w14:textId="77777777" w:rsidR="00420BF3" w:rsidRDefault="00615B2E">
            <w:pPr>
              <w:spacing w:after="0" w:line="259" w:lineRule="auto"/>
              <w:ind w:left="0" w:firstLine="0"/>
            </w:pPr>
            <w:r>
              <w:rPr>
                <w:rFonts w:ascii="Times New Roman" w:eastAsia="Times New Roman" w:hAnsi="Times New Roman" w:cs="Times New Roman"/>
                <w:b/>
                <w:sz w:val="24"/>
              </w:rPr>
              <w:t xml:space="preserve">Review Date </w:t>
            </w:r>
          </w:p>
        </w:tc>
        <w:tc>
          <w:tcPr>
            <w:tcW w:w="3214"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CB62A27" w14:textId="77777777" w:rsidR="00420BF3" w:rsidRDefault="00615B2E">
            <w:pPr>
              <w:spacing w:after="0" w:line="259" w:lineRule="auto"/>
              <w:ind w:left="0" w:right="81" w:firstLine="0"/>
              <w:jc w:val="center"/>
            </w:pPr>
            <w:r>
              <w:rPr>
                <w:rFonts w:ascii="Times New Roman" w:eastAsia="Times New Roman" w:hAnsi="Times New Roman" w:cs="Times New Roman"/>
                <w:b/>
                <w:sz w:val="24"/>
              </w:rPr>
              <w:t xml:space="preserve">Coordinator </w:t>
            </w:r>
          </w:p>
        </w:tc>
        <w:tc>
          <w:tcPr>
            <w:tcW w:w="3189"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437BE432" w14:textId="77777777" w:rsidR="00420BF3" w:rsidRDefault="00615B2E">
            <w:pPr>
              <w:spacing w:after="0" w:line="259" w:lineRule="auto"/>
              <w:ind w:left="0" w:right="78" w:firstLine="0"/>
              <w:jc w:val="center"/>
            </w:pPr>
            <w:r>
              <w:rPr>
                <w:rFonts w:ascii="Times New Roman" w:eastAsia="Times New Roman" w:hAnsi="Times New Roman" w:cs="Times New Roman"/>
                <w:b/>
                <w:sz w:val="24"/>
              </w:rPr>
              <w:t xml:space="preserve">Nominated Governor </w:t>
            </w:r>
          </w:p>
        </w:tc>
      </w:tr>
      <w:tr w:rsidR="00420BF3" w14:paraId="14C916F8" w14:textId="77777777">
        <w:trPr>
          <w:trHeight w:val="443"/>
        </w:trPr>
        <w:tc>
          <w:tcPr>
            <w:tcW w:w="1050" w:type="dxa"/>
            <w:tcBorders>
              <w:top w:val="single" w:sz="4" w:space="0" w:color="000000"/>
              <w:left w:val="single" w:sz="4" w:space="0" w:color="000000"/>
              <w:bottom w:val="single" w:sz="4" w:space="0" w:color="000000"/>
              <w:right w:val="single" w:sz="4" w:space="0" w:color="000000"/>
            </w:tcBorders>
          </w:tcPr>
          <w:p w14:paraId="08C15585" w14:textId="77777777" w:rsidR="00420BF3" w:rsidRDefault="00615B2E">
            <w:pPr>
              <w:spacing w:after="0" w:line="259" w:lineRule="auto"/>
              <w:ind w:left="13" w:firstLine="0"/>
            </w:pPr>
            <w:r>
              <w:rPr>
                <w:rFonts w:ascii="Times New Roman" w:eastAsia="Times New Roman" w:hAnsi="Times New Roman" w:cs="Times New Roman"/>
                <w:b/>
                <w:sz w:val="24"/>
              </w:rPr>
              <w:t xml:space="preserve">Feb24 </w:t>
            </w:r>
          </w:p>
        </w:tc>
        <w:tc>
          <w:tcPr>
            <w:tcW w:w="1681" w:type="dxa"/>
            <w:tcBorders>
              <w:top w:val="single" w:sz="4" w:space="0" w:color="000000"/>
              <w:left w:val="single" w:sz="4" w:space="0" w:color="000000"/>
              <w:bottom w:val="single" w:sz="4" w:space="0" w:color="000000"/>
              <w:right w:val="single" w:sz="4" w:space="0" w:color="000000"/>
            </w:tcBorders>
          </w:tcPr>
          <w:p w14:paraId="7BFA74DB" w14:textId="77777777" w:rsidR="00420BF3" w:rsidRDefault="00615B2E">
            <w:pPr>
              <w:spacing w:after="0" w:line="259" w:lineRule="auto"/>
              <w:ind w:left="0" w:right="82" w:firstLine="0"/>
              <w:jc w:val="center"/>
            </w:pPr>
            <w:r>
              <w:rPr>
                <w:rFonts w:ascii="Times New Roman" w:eastAsia="Times New Roman" w:hAnsi="Times New Roman" w:cs="Times New Roman"/>
                <w:b/>
                <w:sz w:val="24"/>
              </w:rPr>
              <w:t xml:space="preserve">Feb 25 </w:t>
            </w:r>
          </w:p>
        </w:tc>
        <w:tc>
          <w:tcPr>
            <w:tcW w:w="3214" w:type="dxa"/>
            <w:tcBorders>
              <w:top w:val="single" w:sz="4" w:space="0" w:color="000000"/>
              <w:left w:val="single" w:sz="4" w:space="0" w:color="000000"/>
              <w:bottom w:val="single" w:sz="4" w:space="0" w:color="000000"/>
              <w:right w:val="single" w:sz="4" w:space="0" w:color="000000"/>
            </w:tcBorders>
          </w:tcPr>
          <w:p w14:paraId="5261E677" w14:textId="77777777" w:rsidR="00420BF3" w:rsidRDefault="00615B2E">
            <w:pPr>
              <w:spacing w:after="0" w:line="259" w:lineRule="auto"/>
              <w:ind w:left="0" w:right="85" w:firstLine="0"/>
              <w:jc w:val="center"/>
            </w:pPr>
            <w:r>
              <w:rPr>
                <w:rFonts w:ascii="Times New Roman" w:eastAsia="Times New Roman" w:hAnsi="Times New Roman" w:cs="Times New Roman"/>
                <w:b/>
                <w:sz w:val="24"/>
              </w:rPr>
              <w:t xml:space="preserve">Chair of the Governors </w:t>
            </w:r>
          </w:p>
        </w:tc>
        <w:tc>
          <w:tcPr>
            <w:tcW w:w="3189" w:type="dxa"/>
            <w:tcBorders>
              <w:top w:val="single" w:sz="4" w:space="0" w:color="000000"/>
              <w:left w:val="single" w:sz="4" w:space="0" w:color="000000"/>
              <w:bottom w:val="single" w:sz="4" w:space="0" w:color="000000"/>
              <w:right w:val="single" w:sz="4" w:space="0" w:color="000000"/>
            </w:tcBorders>
          </w:tcPr>
          <w:p w14:paraId="10D349F6" w14:textId="77777777" w:rsidR="00420BF3" w:rsidRDefault="00615B2E">
            <w:pPr>
              <w:spacing w:after="0" w:line="259" w:lineRule="auto"/>
              <w:ind w:left="0" w:right="80" w:firstLine="0"/>
              <w:jc w:val="center"/>
            </w:pPr>
            <w:r>
              <w:rPr>
                <w:rFonts w:ascii="Times New Roman" w:eastAsia="Times New Roman" w:hAnsi="Times New Roman" w:cs="Times New Roman"/>
                <w:b/>
                <w:sz w:val="24"/>
              </w:rPr>
              <w:t xml:space="preserve">Rachel Bain </w:t>
            </w:r>
          </w:p>
        </w:tc>
      </w:tr>
    </w:tbl>
    <w:p w14:paraId="0182EF34"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tbl>
      <w:tblPr>
        <w:tblStyle w:val="TableGrid"/>
        <w:tblW w:w="9236" w:type="dxa"/>
        <w:tblInd w:w="-107" w:type="dxa"/>
        <w:tblCellMar>
          <w:top w:w="12" w:type="dxa"/>
          <w:left w:w="107" w:type="dxa"/>
          <w:bottom w:w="0" w:type="dxa"/>
          <w:right w:w="47" w:type="dxa"/>
        </w:tblCellMar>
        <w:tblLook w:val="04A0" w:firstRow="1" w:lastRow="0" w:firstColumn="1" w:lastColumn="0" w:noHBand="0" w:noVBand="1"/>
      </w:tblPr>
      <w:tblGrid>
        <w:gridCol w:w="3238"/>
        <w:gridCol w:w="3627"/>
        <w:gridCol w:w="773"/>
        <w:gridCol w:w="1598"/>
      </w:tblGrid>
      <w:tr w:rsidR="00420BF3" w14:paraId="405B4908" w14:textId="77777777">
        <w:trPr>
          <w:trHeight w:val="561"/>
        </w:trPr>
        <w:tc>
          <w:tcPr>
            <w:tcW w:w="3238"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171F5FD5" w14:textId="77777777" w:rsidR="00420BF3" w:rsidRDefault="00615B2E">
            <w:pPr>
              <w:spacing w:after="0" w:line="259" w:lineRule="auto"/>
              <w:ind w:left="0" w:firstLine="0"/>
            </w:pPr>
            <w:r>
              <w:rPr>
                <w:rFonts w:ascii="Times New Roman" w:eastAsia="Times New Roman" w:hAnsi="Times New Roman" w:cs="Times New Roman"/>
                <w:b/>
                <w:sz w:val="24"/>
              </w:rPr>
              <w:t xml:space="preserve">Headteacher: </w:t>
            </w:r>
          </w:p>
        </w:tc>
        <w:tc>
          <w:tcPr>
            <w:tcW w:w="3627" w:type="dxa"/>
            <w:tcBorders>
              <w:top w:val="single" w:sz="4" w:space="0" w:color="000000"/>
              <w:left w:val="single" w:sz="4" w:space="0" w:color="000000"/>
              <w:bottom w:val="single" w:sz="4" w:space="0" w:color="000000"/>
              <w:right w:val="single" w:sz="4" w:space="0" w:color="000000"/>
            </w:tcBorders>
          </w:tcPr>
          <w:p w14:paraId="29AC1BDD" w14:textId="77777777" w:rsidR="00420BF3" w:rsidRDefault="00615B2E">
            <w:pPr>
              <w:spacing w:after="0" w:line="259" w:lineRule="auto"/>
              <w:ind w:left="2" w:firstLine="0"/>
            </w:pPr>
            <w:r>
              <w:rPr>
                <w:rFonts w:ascii="Times New Roman" w:eastAsia="Times New Roman" w:hAnsi="Times New Roman" w:cs="Times New Roman"/>
                <w:sz w:val="24"/>
              </w:rPr>
              <w:t xml:space="preserve"> </w:t>
            </w:r>
          </w:p>
          <w:p w14:paraId="4AB5B614" w14:textId="77777777" w:rsidR="00420BF3" w:rsidRDefault="00615B2E">
            <w:pPr>
              <w:spacing w:after="0" w:line="259" w:lineRule="auto"/>
              <w:ind w:left="2" w:firstLine="0"/>
            </w:pPr>
            <w:r>
              <w:rPr>
                <w:rFonts w:ascii="Times New Roman" w:eastAsia="Times New Roman" w:hAnsi="Times New Roman" w:cs="Times New Roman"/>
                <w:sz w:val="24"/>
              </w:rPr>
              <w:t xml:space="preserve">Pamela Acheson </w:t>
            </w:r>
          </w:p>
        </w:tc>
        <w:tc>
          <w:tcPr>
            <w:tcW w:w="77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816F5B8" w14:textId="77777777" w:rsidR="00420BF3" w:rsidRDefault="00615B2E">
            <w:pPr>
              <w:spacing w:after="0" w:line="259" w:lineRule="auto"/>
              <w:ind w:left="0" w:firstLine="0"/>
            </w:pPr>
            <w:r>
              <w:rPr>
                <w:rFonts w:ascii="Times New Roman" w:eastAsia="Times New Roman" w:hAnsi="Times New Roman" w:cs="Times New Roman"/>
                <w:b/>
                <w:sz w:val="24"/>
              </w:rPr>
              <w:t xml:space="preserve">Date: </w:t>
            </w:r>
          </w:p>
        </w:tc>
        <w:tc>
          <w:tcPr>
            <w:tcW w:w="1598" w:type="dxa"/>
            <w:tcBorders>
              <w:top w:val="single" w:sz="4" w:space="0" w:color="000000"/>
              <w:left w:val="single" w:sz="4" w:space="0" w:color="000000"/>
              <w:bottom w:val="single" w:sz="4" w:space="0" w:color="000000"/>
              <w:right w:val="single" w:sz="4" w:space="0" w:color="000000"/>
            </w:tcBorders>
            <w:vAlign w:val="center"/>
          </w:tcPr>
          <w:p w14:paraId="63DD6AE9" w14:textId="77777777" w:rsidR="00420BF3" w:rsidRDefault="00615B2E">
            <w:pPr>
              <w:spacing w:after="0" w:line="259" w:lineRule="auto"/>
              <w:ind w:left="2" w:firstLine="0"/>
            </w:pPr>
            <w:r>
              <w:rPr>
                <w:rFonts w:ascii="Times New Roman" w:eastAsia="Times New Roman" w:hAnsi="Times New Roman" w:cs="Times New Roman"/>
                <w:sz w:val="24"/>
              </w:rPr>
              <w:t xml:space="preserve">Feb 24 </w:t>
            </w:r>
          </w:p>
        </w:tc>
      </w:tr>
      <w:tr w:rsidR="00420BF3" w14:paraId="652F2F9B" w14:textId="77777777">
        <w:trPr>
          <w:trHeight w:val="562"/>
        </w:trPr>
        <w:tc>
          <w:tcPr>
            <w:tcW w:w="3238"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90D9053" w14:textId="77777777" w:rsidR="00420BF3" w:rsidRDefault="00615B2E">
            <w:pPr>
              <w:spacing w:after="0" w:line="259" w:lineRule="auto"/>
              <w:ind w:left="0" w:firstLine="0"/>
            </w:pPr>
            <w:r>
              <w:rPr>
                <w:rFonts w:ascii="Times New Roman" w:eastAsia="Times New Roman" w:hAnsi="Times New Roman" w:cs="Times New Roman"/>
                <w:b/>
                <w:sz w:val="24"/>
              </w:rPr>
              <w:t xml:space="preserve">Responsible Governor: </w:t>
            </w:r>
          </w:p>
        </w:tc>
        <w:tc>
          <w:tcPr>
            <w:tcW w:w="3627" w:type="dxa"/>
            <w:tcBorders>
              <w:top w:val="single" w:sz="4" w:space="0" w:color="000000"/>
              <w:left w:val="single" w:sz="4" w:space="0" w:color="000000"/>
              <w:bottom w:val="single" w:sz="4" w:space="0" w:color="000000"/>
              <w:right w:val="single" w:sz="4" w:space="0" w:color="000000"/>
            </w:tcBorders>
          </w:tcPr>
          <w:p w14:paraId="68668083" w14:textId="77777777" w:rsidR="00420BF3" w:rsidRDefault="00615B2E">
            <w:pPr>
              <w:spacing w:after="0" w:line="259" w:lineRule="auto"/>
              <w:ind w:left="2" w:firstLine="0"/>
            </w:pPr>
            <w:r>
              <w:rPr>
                <w:rFonts w:ascii="Times New Roman" w:eastAsia="Times New Roman" w:hAnsi="Times New Roman" w:cs="Times New Roman"/>
                <w:sz w:val="24"/>
              </w:rPr>
              <w:t xml:space="preserve"> </w:t>
            </w:r>
          </w:p>
          <w:p w14:paraId="3F5D22EB" w14:textId="77777777" w:rsidR="00420BF3" w:rsidRDefault="00615B2E">
            <w:pPr>
              <w:spacing w:after="0" w:line="259" w:lineRule="auto"/>
              <w:ind w:left="2" w:firstLine="0"/>
            </w:pPr>
            <w:r>
              <w:rPr>
                <w:rFonts w:ascii="Times New Roman" w:eastAsia="Times New Roman" w:hAnsi="Times New Roman" w:cs="Times New Roman"/>
                <w:sz w:val="24"/>
              </w:rPr>
              <w:t xml:space="preserve">Rachel Bain </w:t>
            </w:r>
          </w:p>
        </w:tc>
        <w:tc>
          <w:tcPr>
            <w:tcW w:w="77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7311587A" w14:textId="77777777" w:rsidR="00420BF3" w:rsidRDefault="00615B2E">
            <w:pPr>
              <w:spacing w:after="0" w:line="259" w:lineRule="auto"/>
              <w:ind w:left="0" w:firstLine="0"/>
            </w:pPr>
            <w:r>
              <w:rPr>
                <w:rFonts w:ascii="Times New Roman" w:eastAsia="Times New Roman" w:hAnsi="Times New Roman" w:cs="Times New Roman"/>
                <w:b/>
                <w:sz w:val="24"/>
              </w:rPr>
              <w:t xml:space="preserve">Date: </w:t>
            </w:r>
          </w:p>
        </w:tc>
        <w:tc>
          <w:tcPr>
            <w:tcW w:w="1598" w:type="dxa"/>
            <w:tcBorders>
              <w:top w:val="single" w:sz="4" w:space="0" w:color="000000"/>
              <w:left w:val="single" w:sz="4" w:space="0" w:color="000000"/>
              <w:bottom w:val="single" w:sz="4" w:space="0" w:color="000000"/>
              <w:right w:val="single" w:sz="4" w:space="0" w:color="000000"/>
            </w:tcBorders>
            <w:vAlign w:val="center"/>
          </w:tcPr>
          <w:p w14:paraId="7B7C289E" w14:textId="77777777" w:rsidR="00420BF3" w:rsidRDefault="00615B2E">
            <w:pPr>
              <w:spacing w:after="0" w:line="259" w:lineRule="auto"/>
              <w:ind w:left="2" w:firstLine="0"/>
            </w:pPr>
            <w:r>
              <w:rPr>
                <w:rFonts w:ascii="Times New Roman" w:eastAsia="Times New Roman" w:hAnsi="Times New Roman" w:cs="Times New Roman"/>
                <w:sz w:val="24"/>
              </w:rPr>
              <w:t xml:space="preserve">Feb 24 </w:t>
            </w:r>
          </w:p>
        </w:tc>
      </w:tr>
    </w:tbl>
    <w:p w14:paraId="5E423109"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p w14:paraId="2C601D68" w14:textId="77777777" w:rsidR="00420BF3" w:rsidRDefault="00615B2E">
      <w:pPr>
        <w:spacing w:after="52" w:line="259" w:lineRule="auto"/>
        <w:ind w:left="0" w:firstLine="0"/>
      </w:pPr>
      <w:r>
        <w:rPr>
          <w:rFonts w:ascii="Times New Roman" w:eastAsia="Times New Roman" w:hAnsi="Times New Roman" w:cs="Times New Roman"/>
          <w:sz w:val="24"/>
        </w:rPr>
        <w:t xml:space="preserve"> </w:t>
      </w:r>
    </w:p>
    <w:p w14:paraId="7E54F146" w14:textId="77777777" w:rsidR="00420BF3" w:rsidRDefault="00615B2E">
      <w:pPr>
        <w:shd w:val="clear" w:color="auto" w:fill="A8D08D"/>
        <w:tabs>
          <w:tab w:val="center" w:pos="2881"/>
        </w:tabs>
        <w:spacing w:after="0" w:line="259" w:lineRule="auto"/>
        <w:ind w:left="-15" w:firstLine="0"/>
      </w:pPr>
      <w:r>
        <w:rPr>
          <w:rFonts w:ascii="Times New Roman" w:eastAsia="Times New Roman" w:hAnsi="Times New Roman" w:cs="Times New Roman"/>
          <w:b/>
          <w:sz w:val="32"/>
        </w:rPr>
        <w:t>Status of Policy:</w:t>
      </w:r>
      <w:r>
        <w:rPr>
          <w:rFonts w:ascii="Times New Roman" w:eastAsia="Times New Roman" w:hAnsi="Times New Roman" w:cs="Times New Roman"/>
          <w:sz w:val="24"/>
        </w:rPr>
        <w:t xml:space="preserve"> </w:t>
      </w:r>
      <w:r>
        <w:rPr>
          <w:rFonts w:ascii="Times New Roman" w:eastAsia="Times New Roman" w:hAnsi="Times New Roman" w:cs="Times New Roman"/>
          <w:sz w:val="32"/>
          <w:vertAlign w:val="subscript"/>
        </w:rPr>
        <w:tab/>
      </w:r>
      <w:r>
        <w:rPr>
          <w:rFonts w:ascii="Times New Roman" w:eastAsia="Times New Roman" w:hAnsi="Times New Roman" w:cs="Times New Roman"/>
          <w:b/>
          <w:sz w:val="32"/>
        </w:rPr>
        <w:t xml:space="preserve"> </w:t>
      </w:r>
    </w:p>
    <w:p w14:paraId="1BB90A1C"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p w14:paraId="24C59B6E" w14:textId="77777777" w:rsidR="00420BF3" w:rsidRDefault="00615B2E">
      <w:pPr>
        <w:spacing w:after="2" w:line="235" w:lineRule="auto"/>
        <w:ind w:left="0" w:firstLine="0"/>
      </w:pPr>
      <w:r>
        <w:rPr>
          <w:rFonts w:ascii="Times New Roman" w:eastAsia="Times New Roman" w:hAnsi="Times New Roman" w:cs="Times New Roman"/>
          <w:sz w:val="21"/>
        </w:rPr>
        <w:t xml:space="preserve">The Governing Body of the Federation of Grewelthorpe </w:t>
      </w:r>
      <w:r>
        <w:rPr>
          <w:rFonts w:ascii="Times New Roman" w:eastAsia="Times New Roman" w:hAnsi="Times New Roman" w:cs="Times New Roman"/>
          <w:sz w:val="21"/>
        </w:rPr>
        <w:t xml:space="preserve">and Fountains C of E Primary Schools adopted this policy in Spring 24.  It will be reviewed in Spring 25. </w:t>
      </w:r>
    </w:p>
    <w:p w14:paraId="4BE89AD6" w14:textId="77777777" w:rsidR="00420BF3" w:rsidRDefault="00615B2E">
      <w:pPr>
        <w:spacing w:after="87" w:line="259" w:lineRule="auto"/>
        <w:ind w:left="0" w:firstLine="0"/>
      </w:pPr>
      <w:r>
        <w:rPr>
          <w:rFonts w:ascii="Times New Roman" w:eastAsia="Times New Roman" w:hAnsi="Times New Roman" w:cs="Times New Roman"/>
          <w:sz w:val="21"/>
        </w:rPr>
        <w:t xml:space="preserve"> </w:t>
      </w:r>
    </w:p>
    <w:p w14:paraId="3588CF59" w14:textId="77777777" w:rsidR="00420BF3" w:rsidRDefault="00615B2E">
      <w:pPr>
        <w:pStyle w:val="Heading1"/>
        <w:ind w:left="-5"/>
      </w:pPr>
      <w:r>
        <w:t>1.</w:t>
      </w:r>
      <w:r>
        <w:rPr>
          <w:rFonts w:ascii="Arial" w:eastAsia="Arial" w:hAnsi="Arial" w:cs="Arial"/>
        </w:rPr>
        <w:t xml:space="preserve"> </w:t>
      </w:r>
      <w:r>
        <w:t>Aims</w:t>
      </w:r>
      <w:r>
        <w:rPr>
          <w:b w:val="0"/>
          <w:sz w:val="24"/>
        </w:rPr>
        <w:t xml:space="preserve"> </w:t>
      </w:r>
    </w:p>
    <w:p w14:paraId="5C87475F" w14:textId="77777777" w:rsidR="00420BF3" w:rsidRDefault="00615B2E">
      <w:pPr>
        <w:spacing w:after="0" w:line="259" w:lineRule="auto"/>
        <w:ind w:left="0" w:firstLine="0"/>
      </w:pPr>
      <w:r>
        <w:rPr>
          <w:rFonts w:ascii="Calibri" w:eastAsia="Calibri" w:hAnsi="Calibri" w:cs="Calibri"/>
          <w:b/>
          <w:sz w:val="21"/>
        </w:rPr>
        <w:t xml:space="preserve"> </w:t>
      </w:r>
    </w:p>
    <w:p w14:paraId="4CC9F0A3"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p w14:paraId="7A2170FB" w14:textId="77777777" w:rsidR="00420BF3" w:rsidRDefault="00615B2E">
      <w:pPr>
        <w:spacing w:after="154"/>
      </w:pPr>
      <w:r>
        <w:t xml:space="preserve">This remote learning policy for staff aims to: </w:t>
      </w:r>
    </w:p>
    <w:p w14:paraId="6FF8503B" w14:textId="77777777" w:rsidR="00420BF3" w:rsidRDefault="00615B2E">
      <w:pPr>
        <w:numPr>
          <w:ilvl w:val="0"/>
          <w:numId w:val="1"/>
        </w:numPr>
        <w:spacing w:after="87" w:line="254" w:lineRule="auto"/>
        <w:ind w:right="230" w:hanging="360"/>
      </w:pPr>
      <w:r>
        <w:t xml:space="preserve">Ensure consistency in the approach to remote learning for pupils who aren’t in school </w:t>
      </w:r>
    </w:p>
    <w:p w14:paraId="242ADBCD" w14:textId="77777777" w:rsidR="00420BF3" w:rsidRDefault="00615B2E">
      <w:pPr>
        <w:numPr>
          <w:ilvl w:val="0"/>
          <w:numId w:val="1"/>
        </w:numPr>
        <w:spacing w:after="18" w:line="337" w:lineRule="auto"/>
        <w:ind w:right="230" w:hanging="360"/>
      </w:pPr>
      <w:r>
        <w:t xml:space="preserve">Set out expectations for all members of the school community with regards to remote learning </w:t>
      </w:r>
      <w:r>
        <w:rPr>
          <w:rFonts w:ascii="Segoe UI Symbol" w:eastAsia="Segoe UI Symbol" w:hAnsi="Segoe UI Symbol" w:cs="Segoe UI Symbol"/>
        </w:rPr>
        <w:t>•</w:t>
      </w:r>
      <w:r>
        <w:t xml:space="preserve"> </w:t>
      </w:r>
      <w:r>
        <w:tab/>
        <w:t xml:space="preserve">Provide appropriate guidelines for data protection </w:t>
      </w:r>
    </w:p>
    <w:p w14:paraId="1B3EFE66" w14:textId="77777777" w:rsidR="00420BF3" w:rsidRDefault="00615B2E">
      <w:pPr>
        <w:spacing w:after="56" w:line="259" w:lineRule="auto"/>
        <w:ind w:left="0" w:firstLine="0"/>
      </w:pPr>
      <w:r>
        <w:rPr>
          <w:rFonts w:ascii="Times New Roman" w:eastAsia="Times New Roman" w:hAnsi="Times New Roman" w:cs="Times New Roman"/>
          <w:sz w:val="24"/>
        </w:rPr>
        <w:t xml:space="preserve"> </w:t>
      </w:r>
    </w:p>
    <w:p w14:paraId="5AB24800" w14:textId="77777777" w:rsidR="00420BF3" w:rsidRDefault="00615B2E">
      <w:pPr>
        <w:pStyle w:val="Heading1"/>
        <w:ind w:left="-5"/>
      </w:pPr>
      <w:r>
        <w:t>2.</w:t>
      </w:r>
      <w:r>
        <w:rPr>
          <w:rFonts w:ascii="Arial" w:eastAsia="Arial" w:hAnsi="Arial" w:cs="Arial"/>
        </w:rPr>
        <w:t xml:space="preserve"> </w:t>
      </w:r>
      <w:r>
        <w:t>Roles and Respon</w:t>
      </w:r>
      <w:r>
        <w:t>sibilities</w:t>
      </w:r>
      <w:r>
        <w:rPr>
          <w:b w:val="0"/>
          <w:sz w:val="24"/>
        </w:rPr>
        <w:t xml:space="preserve"> </w:t>
      </w:r>
    </w:p>
    <w:p w14:paraId="048103A4" w14:textId="77777777" w:rsidR="00420BF3" w:rsidRDefault="00615B2E">
      <w:pPr>
        <w:spacing w:after="218" w:line="259" w:lineRule="auto"/>
        <w:ind w:left="0" w:firstLine="0"/>
      </w:pPr>
      <w:r>
        <w:rPr>
          <w:rFonts w:ascii="Times New Roman" w:eastAsia="Times New Roman" w:hAnsi="Times New Roman" w:cs="Times New Roman"/>
          <w:sz w:val="24"/>
        </w:rPr>
        <w:t xml:space="preserve"> </w:t>
      </w:r>
    </w:p>
    <w:p w14:paraId="647563AC" w14:textId="77777777" w:rsidR="00420BF3" w:rsidRDefault="00615B2E">
      <w:pPr>
        <w:pStyle w:val="Heading2"/>
        <w:ind w:left="-5"/>
      </w:pPr>
      <w:r>
        <w:t xml:space="preserve">2.1 Teachers </w:t>
      </w:r>
    </w:p>
    <w:p w14:paraId="067DA710" w14:textId="77777777" w:rsidR="00420BF3" w:rsidRDefault="00615B2E">
      <w:r>
        <w:t xml:space="preserve">When providing remote learning, teachers must be available between 9am and 3:30pm.  </w:t>
      </w:r>
    </w:p>
    <w:p w14:paraId="1D7EC1AB" w14:textId="77777777" w:rsidR="00420BF3" w:rsidRDefault="00615B2E">
      <w:r>
        <w:t>If they’re unable to work for any reason during this time, for example due to sickness or caring for a dependent, they should report this using</w:t>
      </w:r>
      <w:r>
        <w:t xml:space="preserve"> the normal absence procedure.  </w:t>
      </w:r>
    </w:p>
    <w:p w14:paraId="22D88115" w14:textId="77777777" w:rsidR="00420BF3" w:rsidRDefault="00615B2E">
      <w:r>
        <w:t xml:space="preserve">When providing remote learning, teachers are responsible for: </w:t>
      </w:r>
    </w:p>
    <w:p w14:paraId="66DCD2CD" w14:textId="77777777" w:rsidR="00420BF3" w:rsidRDefault="00615B2E">
      <w:r>
        <w:lastRenderedPageBreak/>
        <w:t xml:space="preserve">Setting work: </w:t>
      </w:r>
    </w:p>
    <w:p w14:paraId="408FE9F3" w14:textId="77777777" w:rsidR="00420BF3" w:rsidRDefault="00615B2E">
      <w:pPr>
        <w:numPr>
          <w:ilvl w:val="0"/>
          <w:numId w:val="2"/>
        </w:numPr>
        <w:ind w:hanging="360"/>
      </w:pPr>
      <w:r>
        <w:t>Teachers will need to provide work for their class groups. In the event of a staff member being ill, then the teacher from the partner school wil</w:t>
      </w:r>
      <w:r>
        <w:t xml:space="preserve">l take on the responsibility of the partner class. </w:t>
      </w:r>
    </w:p>
    <w:p w14:paraId="6C0EE332" w14:textId="77777777" w:rsidR="00420BF3" w:rsidRDefault="00615B2E">
      <w:pPr>
        <w:numPr>
          <w:ilvl w:val="0"/>
          <w:numId w:val="2"/>
        </w:numPr>
        <w:ind w:hanging="360"/>
      </w:pPr>
      <w:r>
        <w:t xml:space="preserve">The amount and type of work they need to provide will depend on whether they are supporting families who are self-isolating; closure of an entire bubble or within a locality lockdown arrangement. *Please </w:t>
      </w:r>
      <w:r>
        <w:t xml:space="preserve">see Appendix  </w:t>
      </w:r>
    </w:p>
    <w:p w14:paraId="122EDFCA" w14:textId="276C4CF5" w:rsidR="00420BF3" w:rsidRDefault="00615B2E">
      <w:pPr>
        <w:numPr>
          <w:ilvl w:val="0"/>
          <w:numId w:val="2"/>
        </w:numPr>
        <w:ind w:hanging="360"/>
      </w:pPr>
      <w:r>
        <w:t>Work should be uploaded to our school website. When children</w:t>
      </w:r>
      <w:r>
        <w:t xml:space="preserve"> are self-isolating, their work should be uploaded to the Home Learning Page each day </w:t>
      </w:r>
      <w:r>
        <w:t xml:space="preserve">by 8am. If their bubble is closed or we are in a lockdown situation then children will access their work via the class pages of the website. </w:t>
      </w:r>
    </w:p>
    <w:p w14:paraId="2B4C0E25" w14:textId="77777777" w:rsidR="00420BF3" w:rsidRDefault="00615B2E">
      <w:r>
        <w:t xml:space="preserve">Providing feedback on work </w:t>
      </w:r>
    </w:p>
    <w:p w14:paraId="1FC7590A" w14:textId="77777777" w:rsidR="00420BF3" w:rsidRDefault="00615B2E">
      <w:pPr>
        <w:numPr>
          <w:ilvl w:val="0"/>
          <w:numId w:val="2"/>
        </w:numPr>
        <w:spacing w:after="145"/>
        <w:ind w:hanging="360"/>
      </w:pPr>
      <w:r>
        <w:t>Children will be encouraged to share completed work via the class email system. They will also complete tasks on platforms such as Purple Mash, SumDog and TTRockstars which will allow teachers to monitor engagement and provide feedback. Teachers will share</w:t>
      </w:r>
      <w:r>
        <w:t xml:space="preserve"> examples of good work on the class pages each week to celebrate effort and progress. </w:t>
      </w:r>
    </w:p>
    <w:p w14:paraId="3DAFA5EE" w14:textId="77777777" w:rsidR="00420BF3" w:rsidRDefault="00615B2E">
      <w:r>
        <w:t xml:space="preserve">Keeping in touch with pupils who aren’t in school and their parents </w:t>
      </w:r>
    </w:p>
    <w:p w14:paraId="167D7860" w14:textId="77777777" w:rsidR="00420BF3" w:rsidRDefault="00615B2E">
      <w:pPr>
        <w:numPr>
          <w:ilvl w:val="0"/>
          <w:numId w:val="2"/>
        </w:numPr>
        <w:spacing w:after="5"/>
        <w:ind w:hanging="360"/>
      </w:pPr>
      <w:r>
        <w:t xml:space="preserve">Each class teacher has a class email address which has been communicated to parents. </w:t>
      </w:r>
    </w:p>
    <w:p w14:paraId="667FB757" w14:textId="77777777" w:rsidR="00420BF3" w:rsidRDefault="00615B2E">
      <w:pPr>
        <w:ind w:left="1280"/>
      </w:pPr>
      <w:r>
        <w:t>Children and p</w:t>
      </w:r>
      <w:r>
        <w:t>arents can use this email to share work and communicate with the teachers. Teachers will make phone calls and Teams will be used if parents request a virtual meeting. Teams will also be used in the event of a bubble closure to communicate each week with th</w:t>
      </w:r>
      <w:r>
        <w:t xml:space="preserve">e class groups to ensure that there is a social wellbeing opportunity. </w:t>
      </w:r>
    </w:p>
    <w:p w14:paraId="4CA974D9" w14:textId="77777777" w:rsidR="00420BF3" w:rsidRDefault="00615B2E">
      <w:pPr>
        <w:numPr>
          <w:ilvl w:val="0"/>
          <w:numId w:val="2"/>
        </w:numPr>
        <w:ind w:hanging="360"/>
      </w:pPr>
      <w:r>
        <w:t xml:space="preserve">Teachers should aim to respond to emails from parents and pupils within the school working day and within 24 hours of receiving the communication.  </w:t>
      </w:r>
    </w:p>
    <w:p w14:paraId="1BF4866C" w14:textId="77777777" w:rsidR="00420BF3" w:rsidRDefault="00615B2E">
      <w:pPr>
        <w:numPr>
          <w:ilvl w:val="0"/>
          <w:numId w:val="2"/>
        </w:numPr>
        <w:ind w:hanging="360"/>
      </w:pPr>
      <w:r>
        <w:t>Any safeguarding concerns should be</w:t>
      </w:r>
      <w:r>
        <w:t xml:space="preserve"> reported to the DSL. </w:t>
      </w:r>
    </w:p>
    <w:p w14:paraId="0ED58BB1" w14:textId="77777777" w:rsidR="00420BF3" w:rsidRDefault="00615B2E">
      <w:pPr>
        <w:numPr>
          <w:ilvl w:val="0"/>
          <w:numId w:val="2"/>
        </w:numPr>
        <w:ind w:hanging="360"/>
      </w:pPr>
      <w:r>
        <w:t>Staff should keep a daily record of work completed by pupils. Failure to complete work results in a phone call from the class teacher. If there is no improvement after three days then alert the Headteacher who will arrange a remote m</w:t>
      </w:r>
      <w:r>
        <w:t xml:space="preserve">eeting with parents.  </w:t>
      </w:r>
    </w:p>
    <w:p w14:paraId="315CD075" w14:textId="0187A310" w:rsidR="00420BF3" w:rsidRDefault="00615B2E">
      <w:pPr>
        <w:spacing w:after="8" w:line="377" w:lineRule="auto"/>
        <w:ind w:left="910" w:right="1293" w:hanging="910"/>
      </w:pPr>
      <w:r>
        <w:t>Attending virtual meetings with staff, parents and pupil’s o</w:t>
      </w:r>
      <w:r>
        <w:t xml:space="preserve"> </w:t>
      </w:r>
      <w:r>
        <w:tab/>
        <w:t xml:space="preserve">Dress appropriately </w:t>
      </w:r>
      <w:r>
        <w:rPr>
          <w:rFonts w:ascii="Courier New" w:eastAsia="Courier New" w:hAnsi="Courier New" w:cs="Courier New"/>
        </w:rPr>
        <w:t>o</w:t>
      </w:r>
      <w:r>
        <w:t xml:space="preserve"> </w:t>
      </w:r>
      <w:r>
        <w:tab/>
        <w:t xml:space="preserve">Avoid areas with background noise, preferably in a room with no distractions. </w:t>
      </w:r>
    </w:p>
    <w:p w14:paraId="50B5D319" w14:textId="77777777" w:rsidR="00420BF3" w:rsidRDefault="00615B2E">
      <w:pPr>
        <w:spacing w:after="147"/>
      </w:pPr>
      <w:r>
        <w:t>If teachers will also be working in school, then the HT will ensure t</w:t>
      </w:r>
      <w:r>
        <w:t xml:space="preserve">hat work is added to the Home Learning pages daily. </w:t>
      </w:r>
    </w:p>
    <w:p w14:paraId="6A704191" w14:textId="77777777" w:rsidR="00420BF3" w:rsidRDefault="00615B2E">
      <w:pPr>
        <w:spacing w:after="218" w:line="259" w:lineRule="auto"/>
        <w:ind w:left="0" w:firstLine="0"/>
      </w:pPr>
      <w:r>
        <w:rPr>
          <w:rFonts w:ascii="Times New Roman" w:eastAsia="Times New Roman" w:hAnsi="Times New Roman" w:cs="Times New Roman"/>
          <w:sz w:val="24"/>
        </w:rPr>
        <w:t xml:space="preserve"> </w:t>
      </w:r>
    </w:p>
    <w:p w14:paraId="6F904F8F" w14:textId="77777777" w:rsidR="00420BF3" w:rsidRDefault="00615B2E">
      <w:pPr>
        <w:pStyle w:val="Heading2"/>
        <w:ind w:left="-5"/>
      </w:pPr>
      <w:r>
        <w:t xml:space="preserve">2.2 Teaching assistants </w:t>
      </w:r>
    </w:p>
    <w:p w14:paraId="0E4912C5" w14:textId="77777777" w:rsidR="00420BF3" w:rsidRDefault="00615B2E">
      <w:pPr>
        <w:spacing w:after="58" w:line="304" w:lineRule="auto"/>
        <w:ind w:right="135"/>
      </w:pPr>
      <w:r>
        <w:t>When assisting with remote learning, teaching assistants must be available between 9am and 3:30pm. If they’re unable to work for any reason during this time, for example due to</w:t>
      </w:r>
      <w:r>
        <w:t xml:space="preserve"> sickness or caring for a dependent, they should report this using the normal absence procedure.  </w:t>
      </w:r>
    </w:p>
    <w:p w14:paraId="2461BFBF" w14:textId="77777777" w:rsidR="00420BF3" w:rsidRDefault="00615B2E">
      <w:r>
        <w:t xml:space="preserve">When assisting with remote learning, teaching assistants are responsible for: </w:t>
      </w:r>
    </w:p>
    <w:p w14:paraId="5505D45B" w14:textId="77777777" w:rsidR="00420BF3" w:rsidRDefault="00615B2E">
      <w:pPr>
        <w:spacing w:after="16" w:line="369" w:lineRule="auto"/>
        <w:ind w:left="910" w:right="1617" w:hanging="910"/>
      </w:pPr>
      <w:r>
        <w:t>Supporting pupils who are Key Worker’s children in school with learning remote</w:t>
      </w:r>
      <w:r>
        <w:t xml:space="preserve">ly like: </w:t>
      </w:r>
      <w:r>
        <w:rPr>
          <w:rFonts w:ascii="Courier New" w:eastAsia="Courier New" w:hAnsi="Courier New" w:cs="Courier New"/>
        </w:rPr>
        <w:t>o</w:t>
      </w:r>
      <w:r>
        <w:t xml:space="preserve"> </w:t>
      </w:r>
      <w:r>
        <w:tab/>
        <w:t xml:space="preserve">Support to engage with the online learning provided by the class teacher </w:t>
      </w:r>
    </w:p>
    <w:p w14:paraId="5BB09C52" w14:textId="180B1298" w:rsidR="00420BF3" w:rsidRDefault="00615B2E">
      <w:pPr>
        <w:spacing w:after="14" w:line="371" w:lineRule="auto"/>
        <w:ind w:left="910" w:right="3849" w:hanging="910"/>
      </w:pPr>
      <w:r>
        <w:t>Attending virtual meetings with teachers, parents and pupil’s o</w:t>
      </w:r>
      <w:r>
        <w:t xml:space="preserve"> </w:t>
      </w:r>
      <w:r>
        <w:tab/>
        <w:t xml:space="preserve">Dress appropriately </w:t>
      </w:r>
    </w:p>
    <w:p w14:paraId="2169D9E5" w14:textId="77777777" w:rsidR="00420BF3" w:rsidRDefault="00615B2E">
      <w:pPr>
        <w:tabs>
          <w:tab w:val="center" w:pos="969"/>
          <w:tab w:val="center" w:pos="4635"/>
        </w:tabs>
        <w:spacing w:after="160"/>
        <w:ind w:left="0" w:firstLine="0"/>
      </w:pPr>
      <w:r>
        <w:rPr>
          <w:rFonts w:ascii="Calibri" w:eastAsia="Calibri" w:hAnsi="Calibri" w:cs="Calibri"/>
          <w:sz w:val="22"/>
        </w:rPr>
        <w:tab/>
      </w:r>
      <w:r>
        <w:rPr>
          <w:rFonts w:ascii="Courier New" w:eastAsia="Courier New" w:hAnsi="Courier New" w:cs="Courier New"/>
        </w:rPr>
        <w:t>o</w:t>
      </w:r>
      <w:r>
        <w:t xml:space="preserve"> </w:t>
      </w:r>
      <w:r>
        <w:tab/>
        <w:t xml:space="preserve">Avoid </w:t>
      </w:r>
      <w:r>
        <w:t xml:space="preserve">areas with background noise, nothing inappropriate in the background </w:t>
      </w:r>
    </w:p>
    <w:p w14:paraId="74D8F371" w14:textId="77777777" w:rsidR="00420BF3" w:rsidRDefault="00615B2E">
      <w:pPr>
        <w:spacing w:after="0" w:line="259" w:lineRule="auto"/>
        <w:ind w:left="0" w:firstLine="0"/>
      </w:pPr>
      <w:r>
        <w:rPr>
          <w:rFonts w:ascii="Times New Roman" w:eastAsia="Times New Roman" w:hAnsi="Times New Roman" w:cs="Times New Roman"/>
          <w:sz w:val="24"/>
        </w:rPr>
        <w:lastRenderedPageBreak/>
        <w:t xml:space="preserve"> </w:t>
      </w:r>
    </w:p>
    <w:p w14:paraId="42001A4E"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p w14:paraId="18FDFDAD" w14:textId="77777777" w:rsidR="00420BF3" w:rsidRDefault="00615B2E">
      <w:pPr>
        <w:pStyle w:val="Heading2"/>
        <w:ind w:left="-5"/>
      </w:pPr>
      <w:r>
        <w:t xml:space="preserve">2.3 Subject leads and SENCO </w:t>
      </w:r>
    </w:p>
    <w:p w14:paraId="62F9996E" w14:textId="77777777" w:rsidR="00420BF3" w:rsidRDefault="00615B2E">
      <w:r>
        <w:t xml:space="preserve">Alongside their teaching responsibilities, subject leads are responsible for: </w:t>
      </w:r>
    </w:p>
    <w:p w14:paraId="1C800B06" w14:textId="77777777" w:rsidR="00420BF3" w:rsidRDefault="00615B2E">
      <w:pPr>
        <w:numPr>
          <w:ilvl w:val="0"/>
          <w:numId w:val="3"/>
        </w:numPr>
        <w:ind w:hanging="360"/>
      </w:pPr>
      <w:r>
        <w:t>Considering whether any aspects of the subject curriculum need to change t</w:t>
      </w:r>
      <w:r>
        <w:t xml:space="preserve">o accommodate remote learning </w:t>
      </w:r>
    </w:p>
    <w:p w14:paraId="77339488" w14:textId="77777777" w:rsidR="00420BF3" w:rsidRDefault="00615B2E">
      <w:pPr>
        <w:numPr>
          <w:ilvl w:val="0"/>
          <w:numId w:val="3"/>
        </w:numPr>
        <w:ind w:hanging="360"/>
      </w:pPr>
      <w:r>
        <w:t xml:space="preserve">Working with teachers teaching their subject remotely to make sure all work set is appropriate and consistent </w:t>
      </w:r>
    </w:p>
    <w:p w14:paraId="10D61DD2" w14:textId="77777777" w:rsidR="00420BF3" w:rsidRDefault="00615B2E">
      <w:pPr>
        <w:numPr>
          <w:ilvl w:val="0"/>
          <w:numId w:val="3"/>
        </w:numPr>
        <w:spacing w:after="135"/>
        <w:ind w:hanging="360"/>
      </w:pPr>
      <w:r>
        <w:t>Working with other subject leads and senior leaders to make sure work set remotely across all subjects is appropri</w:t>
      </w:r>
      <w:r>
        <w:t xml:space="preserve">ate and consistent, and deadlines are being set an appropriate distance away from each other </w:t>
      </w:r>
    </w:p>
    <w:p w14:paraId="0142B0DF" w14:textId="77777777" w:rsidR="00420BF3" w:rsidRDefault="00615B2E">
      <w:pPr>
        <w:numPr>
          <w:ilvl w:val="0"/>
          <w:numId w:val="3"/>
        </w:numPr>
        <w:ind w:hanging="360"/>
      </w:pPr>
      <w:r>
        <w:t>Monitoring the remote work set by teachers in their subject – explain how they’ll do this, such as through regular meetings with teachers or by reviewing work set</w:t>
      </w:r>
      <w:r>
        <w:t xml:space="preserve"> </w:t>
      </w:r>
    </w:p>
    <w:p w14:paraId="76881B99" w14:textId="77777777" w:rsidR="00420BF3" w:rsidRDefault="00615B2E">
      <w:pPr>
        <w:numPr>
          <w:ilvl w:val="0"/>
          <w:numId w:val="3"/>
        </w:numPr>
        <w:ind w:hanging="360"/>
      </w:pPr>
      <w:r>
        <w:t xml:space="preserve">Alerting teachers to resources they can use to teach their subject remotely </w:t>
      </w:r>
    </w:p>
    <w:p w14:paraId="5E97AC73"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p w14:paraId="7BBFA47F" w14:textId="77777777" w:rsidR="00420BF3" w:rsidRDefault="00615B2E">
      <w:pPr>
        <w:spacing w:after="218" w:line="259" w:lineRule="auto"/>
        <w:ind w:left="0" w:firstLine="0"/>
      </w:pPr>
      <w:r>
        <w:rPr>
          <w:rFonts w:ascii="Times New Roman" w:eastAsia="Times New Roman" w:hAnsi="Times New Roman" w:cs="Times New Roman"/>
          <w:sz w:val="24"/>
        </w:rPr>
        <w:t xml:space="preserve"> </w:t>
      </w:r>
    </w:p>
    <w:p w14:paraId="02168B7C" w14:textId="77777777" w:rsidR="00420BF3" w:rsidRDefault="00615B2E">
      <w:pPr>
        <w:pStyle w:val="Heading2"/>
        <w:ind w:left="-5"/>
      </w:pPr>
      <w:r>
        <w:t xml:space="preserve">2.4 Senior leaders </w:t>
      </w:r>
    </w:p>
    <w:p w14:paraId="35F1C487" w14:textId="77777777" w:rsidR="00420BF3" w:rsidRDefault="00615B2E">
      <w:r>
        <w:t xml:space="preserve">Alongside any teaching responsibilities, senior leaders are responsible for: </w:t>
      </w:r>
    </w:p>
    <w:p w14:paraId="170D3688" w14:textId="77777777" w:rsidR="00420BF3" w:rsidRDefault="00615B2E">
      <w:pPr>
        <w:numPr>
          <w:ilvl w:val="0"/>
          <w:numId w:val="4"/>
        </w:numPr>
        <w:ind w:hanging="360"/>
      </w:pPr>
      <w:r>
        <w:t xml:space="preserve">Co-ordinating the remote learning approach across the school </w:t>
      </w:r>
    </w:p>
    <w:p w14:paraId="70F1AE75" w14:textId="77777777" w:rsidR="00420BF3" w:rsidRDefault="00615B2E">
      <w:pPr>
        <w:numPr>
          <w:ilvl w:val="0"/>
          <w:numId w:val="4"/>
        </w:numPr>
        <w:spacing w:after="124" w:line="254" w:lineRule="auto"/>
        <w:ind w:hanging="360"/>
      </w:pPr>
      <w:r>
        <w:t xml:space="preserve">Monitoring the effectiveness of remote learning –through regular meetings with teachers and subject leaders, reviewing work set or reaching out for feedback from pupils and parents </w:t>
      </w:r>
    </w:p>
    <w:p w14:paraId="02BEC168" w14:textId="35643ADF" w:rsidR="00420BF3" w:rsidRDefault="00615B2E">
      <w:pPr>
        <w:numPr>
          <w:ilvl w:val="0"/>
          <w:numId w:val="4"/>
        </w:numPr>
        <w:spacing w:after="269"/>
        <w:ind w:hanging="360"/>
      </w:pPr>
      <w:r>
        <w:t>The HT will monitor</w:t>
      </w:r>
      <w:r>
        <w:t xml:space="preserve"> the security of remote learning systems, including da</w:t>
      </w:r>
      <w:r>
        <w:t xml:space="preserve">ta protection and safeguarding considerations </w:t>
      </w:r>
    </w:p>
    <w:p w14:paraId="6B0E72D8" w14:textId="77777777" w:rsidR="00420BF3" w:rsidRDefault="00615B2E">
      <w:pPr>
        <w:pStyle w:val="Heading2"/>
        <w:ind w:left="-5"/>
      </w:pPr>
      <w:r>
        <w:t xml:space="preserve">2.5 Designated safeguarding lead </w:t>
      </w:r>
    </w:p>
    <w:p w14:paraId="2458ADED" w14:textId="77777777" w:rsidR="00420BF3" w:rsidRDefault="00615B2E">
      <w:r>
        <w:t xml:space="preserve">The DSL is the Headteacher and can be reached by emailing: headteacher@gfschools.co.uk. </w:t>
      </w:r>
    </w:p>
    <w:p w14:paraId="79152566" w14:textId="77777777" w:rsidR="00420BF3" w:rsidRDefault="00615B2E">
      <w:r>
        <w:t>The senior leader will be responsible for liaising with our off-site DSL (or deputy) t</w:t>
      </w:r>
      <w:r>
        <w:t xml:space="preserve">o make sure they (the  </w:t>
      </w:r>
    </w:p>
    <w:p w14:paraId="3B48C51F" w14:textId="77777777" w:rsidR="00420BF3" w:rsidRDefault="00615B2E">
      <w:pPr>
        <w:spacing w:after="259" w:line="259" w:lineRule="auto"/>
        <w:ind w:left="0" w:firstLine="0"/>
      </w:pPr>
      <w:r>
        <w:t xml:space="preserve"> </w:t>
      </w:r>
    </w:p>
    <w:p w14:paraId="71BF14E5" w14:textId="77777777" w:rsidR="00420BF3" w:rsidRDefault="00615B2E">
      <w:pPr>
        <w:pStyle w:val="Heading2"/>
        <w:ind w:left="-5"/>
      </w:pPr>
      <w:r>
        <w:t xml:space="preserve">2.6 Pupils and parents </w:t>
      </w:r>
    </w:p>
    <w:p w14:paraId="4A917ED7" w14:textId="77777777" w:rsidR="00420BF3" w:rsidRDefault="00615B2E">
      <w:r>
        <w:t xml:space="preserve">Staff can expect pupils learning remotely to: </w:t>
      </w:r>
    </w:p>
    <w:p w14:paraId="4ABBDC71" w14:textId="77777777" w:rsidR="00420BF3" w:rsidRDefault="00615B2E">
      <w:pPr>
        <w:numPr>
          <w:ilvl w:val="0"/>
          <w:numId w:val="5"/>
        </w:numPr>
        <w:ind w:hanging="360"/>
      </w:pPr>
      <w:r>
        <w:t xml:space="preserve">Be contactable during the school day – although consider they may </w:t>
      </w:r>
      <w:r>
        <w:t xml:space="preserve">not always be in front of a device the entire time </w:t>
      </w:r>
    </w:p>
    <w:p w14:paraId="2404A8D4" w14:textId="77777777" w:rsidR="00420BF3" w:rsidRDefault="00615B2E">
      <w:pPr>
        <w:numPr>
          <w:ilvl w:val="0"/>
          <w:numId w:val="5"/>
        </w:numPr>
        <w:ind w:hanging="360"/>
      </w:pPr>
      <w:r>
        <w:t xml:space="preserve">Complete work to the deadline set by teachers </w:t>
      </w:r>
    </w:p>
    <w:p w14:paraId="61CD9552" w14:textId="77777777" w:rsidR="00420BF3" w:rsidRDefault="00615B2E">
      <w:pPr>
        <w:numPr>
          <w:ilvl w:val="0"/>
          <w:numId w:val="5"/>
        </w:numPr>
        <w:ind w:hanging="360"/>
      </w:pPr>
      <w:r>
        <w:t xml:space="preserve">Seek help if they need it, from teachers or teaching assistants </w:t>
      </w:r>
    </w:p>
    <w:p w14:paraId="26E64F7F" w14:textId="77777777" w:rsidR="00420BF3" w:rsidRDefault="00615B2E">
      <w:pPr>
        <w:numPr>
          <w:ilvl w:val="0"/>
          <w:numId w:val="5"/>
        </w:numPr>
        <w:spacing w:after="76"/>
        <w:ind w:hanging="360"/>
      </w:pPr>
      <w:r>
        <w:t xml:space="preserve">Alert teachers if they’re not able to complete work </w:t>
      </w:r>
    </w:p>
    <w:p w14:paraId="6C847368" w14:textId="77777777" w:rsidR="00420BF3" w:rsidRDefault="00615B2E">
      <w:pPr>
        <w:spacing w:after="103" w:line="259" w:lineRule="auto"/>
        <w:ind w:left="341" w:firstLine="0"/>
      </w:pPr>
      <w:r>
        <w:t xml:space="preserve"> </w:t>
      </w:r>
    </w:p>
    <w:p w14:paraId="304C466E" w14:textId="77777777" w:rsidR="00420BF3" w:rsidRDefault="00615B2E">
      <w:pPr>
        <w:spacing w:after="155"/>
      </w:pPr>
      <w:r>
        <w:t>Staff can expect parents with childre</w:t>
      </w:r>
      <w:r>
        <w:t xml:space="preserve">n learning remotely to: </w:t>
      </w:r>
    </w:p>
    <w:p w14:paraId="7936C84B" w14:textId="77777777" w:rsidR="00420BF3" w:rsidRDefault="00615B2E">
      <w:pPr>
        <w:numPr>
          <w:ilvl w:val="0"/>
          <w:numId w:val="5"/>
        </w:numPr>
        <w:ind w:hanging="360"/>
      </w:pPr>
      <w:r>
        <w:t xml:space="preserve">Make the school aware if their child is sick or otherwise can’t complete work </w:t>
      </w:r>
    </w:p>
    <w:p w14:paraId="45AED963" w14:textId="77777777" w:rsidR="00420BF3" w:rsidRDefault="00615B2E">
      <w:pPr>
        <w:numPr>
          <w:ilvl w:val="0"/>
          <w:numId w:val="5"/>
        </w:numPr>
        <w:ind w:hanging="360"/>
      </w:pPr>
      <w:r>
        <w:t xml:space="preserve">Seek help from the school if they need it – if you know of any resources staff should point parents towards if they’re struggling, include those here </w:t>
      </w:r>
    </w:p>
    <w:p w14:paraId="5FD6736B" w14:textId="77777777" w:rsidR="00420BF3" w:rsidRDefault="00615B2E">
      <w:pPr>
        <w:numPr>
          <w:ilvl w:val="0"/>
          <w:numId w:val="5"/>
        </w:numPr>
        <w:ind w:hanging="360"/>
      </w:pPr>
      <w:r>
        <w:t>B</w:t>
      </w:r>
      <w:r>
        <w:t xml:space="preserve">e respectful when making any complaints or concerns known to staff </w:t>
      </w:r>
    </w:p>
    <w:p w14:paraId="4116C283" w14:textId="77777777" w:rsidR="00420BF3" w:rsidRDefault="00615B2E">
      <w:pPr>
        <w:pStyle w:val="Heading2"/>
        <w:ind w:left="-5"/>
      </w:pPr>
      <w:r>
        <w:t xml:space="preserve">2.7 Governing Body </w:t>
      </w:r>
    </w:p>
    <w:p w14:paraId="2130F1FC" w14:textId="77777777" w:rsidR="00420BF3" w:rsidRDefault="00615B2E">
      <w:pPr>
        <w:spacing w:after="158"/>
      </w:pPr>
      <w:r>
        <w:t xml:space="preserve">The governing board is responsible for: </w:t>
      </w:r>
    </w:p>
    <w:p w14:paraId="6DC01494" w14:textId="77777777" w:rsidR="00420BF3" w:rsidRDefault="00615B2E">
      <w:pPr>
        <w:numPr>
          <w:ilvl w:val="0"/>
          <w:numId w:val="6"/>
        </w:numPr>
        <w:ind w:hanging="360"/>
      </w:pPr>
      <w:r>
        <w:lastRenderedPageBreak/>
        <w:t xml:space="preserve">Monitoring the school’s approach to providing remote learning to ensure education remains as high quality as possible </w:t>
      </w:r>
    </w:p>
    <w:p w14:paraId="7CE26F44" w14:textId="77777777" w:rsidR="00420BF3" w:rsidRDefault="00615B2E">
      <w:pPr>
        <w:numPr>
          <w:ilvl w:val="0"/>
          <w:numId w:val="6"/>
        </w:numPr>
        <w:ind w:hanging="360"/>
      </w:pPr>
      <w:r>
        <w:t xml:space="preserve">Ensuring that staff are certain that remote learning systems are appropriately secure, for both data protection and safeguarding reasons </w:t>
      </w:r>
    </w:p>
    <w:p w14:paraId="15D38D80" w14:textId="77777777" w:rsidR="00420BF3" w:rsidRDefault="00615B2E">
      <w:pPr>
        <w:spacing w:after="103" w:line="259" w:lineRule="auto"/>
        <w:ind w:left="0" w:firstLine="0"/>
      </w:pPr>
      <w:r>
        <w:t xml:space="preserve"> </w:t>
      </w:r>
    </w:p>
    <w:p w14:paraId="6FE81C79" w14:textId="77777777" w:rsidR="00420BF3" w:rsidRDefault="00615B2E">
      <w:pPr>
        <w:spacing w:after="177" w:line="259" w:lineRule="auto"/>
        <w:ind w:left="0" w:firstLine="0"/>
      </w:pPr>
      <w:r>
        <w:rPr>
          <w:color w:val="0070C0"/>
        </w:rPr>
        <w:t xml:space="preserve"> </w:t>
      </w:r>
    </w:p>
    <w:p w14:paraId="369937E8" w14:textId="77777777" w:rsidR="00420BF3" w:rsidRDefault="00615B2E">
      <w:pPr>
        <w:pStyle w:val="Heading2"/>
        <w:spacing w:after="18"/>
        <w:ind w:left="-5"/>
      </w:pPr>
      <w:r>
        <w:rPr>
          <w:color w:val="0070C0"/>
          <w:sz w:val="28"/>
        </w:rPr>
        <w:t xml:space="preserve">3. Who to contact </w:t>
      </w:r>
    </w:p>
    <w:p w14:paraId="2F029321" w14:textId="77777777" w:rsidR="00420BF3" w:rsidRDefault="00615B2E">
      <w:r>
        <w:t xml:space="preserve">If staff have any questions or concerns about remote learning, they should contact the following individuals: </w:t>
      </w:r>
    </w:p>
    <w:p w14:paraId="10D31648" w14:textId="77777777" w:rsidR="00420BF3" w:rsidRDefault="00615B2E">
      <w:pPr>
        <w:numPr>
          <w:ilvl w:val="0"/>
          <w:numId w:val="7"/>
        </w:numPr>
        <w:ind w:hanging="360"/>
      </w:pPr>
      <w:r>
        <w:t xml:space="preserve">Issues in setting work – talk to the relevant subject lead or SENCO </w:t>
      </w:r>
    </w:p>
    <w:p w14:paraId="0D0A91F7" w14:textId="77777777" w:rsidR="00420BF3" w:rsidRDefault="00615B2E">
      <w:pPr>
        <w:numPr>
          <w:ilvl w:val="0"/>
          <w:numId w:val="7"/>
        </w:numPr>
        <w:ind w:hanging="360"/>
      </w:pPr>
      <w:r>
        <w:t xml:space="preserve">Issues with behaviour – talk to a member of the SLT </w:t>
      </w:r>
    </w:p>
    <w:p w14:paraId="698E60FB" w14:textId="77777777" w:rsidR="00420BF3" w:rsidRDefault="00615B2E">
      <w:pPr>
        <w:numPr>
          <w:ilvl w:val="0"/>
          <w:numId w:val="7"/>
        </w:numPr>
        <w:ind w:hanging="360"/>
      </w:pPr>
      <w:r>
        <w:t xml:space="preserve">Issues with IT – talk to IT staff </w:t>
      </w:r>
    </w:p>
    <w:p w14:paraId="162B7C7D" w14:textId="77777777" w:rsidR="00420BF3" w:rsidRDefault="00615B2E">
      <w:pPr>
        <w:numPr>
          <w:ilvl w:val="0"/>
          <w:numId w:val="7"/>
        </w:numPr>
        <w:ind w:hanging="360"/>
      </w:pPr>
      <w:r>
        <w:t xml:space="preserve">Issues with their own workload or wellbeing – talk to a member of the SLT </w:t>
      </w:r>
    </w:p>
    <w:p w14:paraId="1D539231" w14:textId="77777777" w:rsidR="00420BF3" w:rsidRDefault="00615B2E">
      <w:pPr>
        <w:numPr>
          <w:ilvl w:val="0"/>
          <w:numId w:val="7"/>
        </w:numPr>
        <w:spacing w:after="0" w:line="335" w:lineRule="auto"/>
        <w:ind w:hanging="360"/>
      </w:pPr>
      <w:r>
        <w:t xml:space="preserve">Concerns about data protection – talk to the data protection officer (PAcheson) </w:t>
      </w:r>
      <w:r>
        <w:rPr>
          <w:rFonts w:ascii="Segoe UI Symbol" w:eastAsia="Segoe UI Symbol" w:hAnsi="Segoe UI Symbol" w:cs="Segoe UI Symbol"/>
        </w:rPr>
        <w:t>•</w:t>
      </w:r>
      <w:r>
        <w:t xml:space="preserve"> </w:t>
      </w:r>
      <w:r>
        <w:tab/>
        <w:t xml:space="preserve">Concerns about safeguarding – talk to the DSL (PAcheson) </w:t>
      </w:r>
    </w:p>
    <w:p w14:paraId="2A1C1FEB" w14:textId="77777777" w:rsidR="00420BF3" w:rsidRDefault="00615B2E">
      <w:pPr>
        <w:spacing w:after="103" w:line="259" w:lineRule="auto"/>
        <w:ind w:left="0" w:firstLine="0"/>
      </w:pPr>
      <w:r>
        <w:t xml:space="preserve"> </w:t>
      </w:r>
    </w:p>
    <w:p w14:paraId="1401441B" w14:textId="77777777" w:rsidR="00420BF3" w:rsidRDefault="00615B2E">
      <w:pPr>
        <w:spacing w:after="177" w:line="259" w:lineRule="auto"/>
        <w:ind w:left="0" w:firstLine="0"/>
      </w:pPr>
      <w:r>
        <w:t xml:space="preserve"> </w:t>
      </w:r>
    </w:p>
    <w:p w14:paraId="0F9E6919" w14:textId="77777777" w:rsidR="00420BF3" w:rsidRDefault="00615B2E">
      <w:pPr>
        <w:pStyle w:val="Heading2"/>
        <w:spacing w:after="57"/>
        <w:ind w:left="-5"/>
      </w:pPr>
      <w:r>
        <w:rPr>
          <w:color w:val="0070C0"/>
          <w:sz w:val="28"/>
        </w:rPr>
        <w:t xml:space="preserve">4. Data protection </w:t>
      </w:r>
    </w:p>
    <w:p w14:paraId="4B329AC8" w14:textId="77777777" w:rsidR="00420BF3" w:rsidRDefault="00615B2E">
      <w:pPr>
        <w:pStyle w:val="Heading3"/>
        <w:ind w:left="-5"/>
      </w:pPr>
      <w:r>
        <w:t xml:space="preserve">4.1 Accessing personal data </w:t>
      </w:r>
    </w:p>
    <w:p w14:paraId="6F68B50F" w14:textId="77777777" w:rsidR="00420BF3" w:rsidRDefault="00615B2E">
      <w:pPr>
        <w:spacing w:after="142"/>
      </w:pPr>
      <w:r>
        <w:t xml:space="preserve">When accessing personal data for remote learning purposes, all staff members will: </w:t>
      </w:r>
    </w:p>
    <w:p w14:paraId="1EF6E874" w14:textId="77777777" w:rsidR="00420BF3" w:rsidRDefault="00615B2E">
      <w:pPr>
        <w:numPr>
          <w:ilvl w:val="0"/>
          <w:numId w:val="8"/>
        </w:numPr>
        <w:ind w:hanging="360"/>
      </w:pPr>
      <w:r>
        <w:t xml:space="preserve">Using Teams or the school’s server in your IT network </w:t>
      </w:r>
    </w:p>
    <w:p w14:paraId="0140621E" w14:textId="77777777" w:rsidR="00420BF3" w:rsidRDefault="00615B2E">
      <w:pPr>
        <w:numPr>
          <w:ilvl w:val="0"/>
          <w:numId w:val="8"/>
        </w:numPr>
        <w:spacing w:after="232"/>
        <w:ind w:hanging="360"/>
      </w:pPr>
      <w:r>
        <w:t xml:space="preserve">Use a school laptop </w:t>
      </w:r>
    </w:p>
    <w:p w14:paraId="1E00C050" w14:textId="77777777" w:rsidR="00420BF3" w:rsidRDefault="00615B2E">
      <w:pPr>
        <w:pStyle w:val="Heading3"/>
        <w:ind w:left="-5"/>
      </w:pPr>
      <w:r>
        <w:t xml:space="preserve">4.2 Processing personal data </w:t>
      </w:r>
    </w:p>
    <w:p w14:paraId="1DDE855F" w14:textId="77777777" w:rsidR="00420BF3" w:rsidRDefault="00615B2E">
      <w:r>
        <w:t>Staff members may need to collect and/or share personal data such as email addresses as part of the remote learning system. As long as this processing is necessary for the school’s official functions, individuals won’t need to</w:t>
      </w:r>
      <w:r>
        <w:t xml:space="preserve"> give permission for this to happen. </w:t>
      </w:r>
    </w:p>
    <w:p w14:paraId="7CAF575A" w14:textId="77777777" w:rsidR="00420BF3" w:rsidRDefault="00615B2E">
      <w:pPr>
        <w:spacing w:after="267"/>
      </w:pPr>
      <w:r>
        <w:t xml:space="preserve">However, staff are reminded to collect and/or share as little personal data as possible online. </w:t>
      </w:r>
    </w:p>
    <w:p w14:paraId="6DB704FA" w14:textId="77777777" w:rsidR="00420BF3" w:rsidRDefault="00615B2E">
      <w:pPr>
        <w:pStyle w:val="Heading3"/>
        <w:ind w:left="-5"/>
      </w:pPr>
      <w:r>
        <w:t xml:space="preserve">4.3 Keeping devices secure </w:t>
      </w:r>
    </w:p>
    <w:p w14:paraId="2146D4FF" w14:textId="77777777" w:rsidR="00420BF3" w:rsidRDefault="00615B2E">
      <w:r>
        <w:t>All staff members will take appropriate steps to ensure their devices remain secure. This inc</w:t>
      </w:r>
      <w:r>
        <w:t xml:space="preserve">ludes, but is not limited to: </w:t>
      </w:r>
    </w:p>
    <w:p w14:paraId="3565FCF3" w14:textId="57E93BAA" w:rsidR="00420BF3" w:rsidRDefault="00615B2E">
      <w:pPr>
        <w:numPr>
          <w:ilvl w:val="0"/>
          <w:numId w:val="9"/>
        </w:numPr>
        <w:ind w:hanging="360"/>
      </w:pPr>
      <w:r>
        <w:t>Keeping the device password-protected – strong passwords are at least 8 characters, with a combination of upper and lower-case letters, numbers and special characters (e.g.,</w:t>
      </w:r>
      <w:r>
        <w:t xml:space="preserve"> asterisk or currency symbol) </w:t>
      </w:r>
    </w:p>
    <w:p w14:paraId="24A5C69A" w14:textId="77777777" w:rsidR="00420BF3" w:rsidRDefault="00615B2E">
      <w:pPr>
        <w:numPr>
          <w:ilvl w:val="0"/>
          <w:numId w:val="9"/>
        </w:numPr>
        <w:ind w:hanging="360"/>
      </w:pPr>
      <w:r>
        <w:t>Ensuring the hard driv</w:t>
      </w:r>
      <w:r>
        <w:t xml:space="preserve">e is encrypted – this means if the device is lost or stolen, no one can access the files stored on the hard drive by attaching it to a new device </w:t>
      </w:r>
    </w:p>
    <w:p w14:paraId="06C0D100" w14:textId="77777777" w:rsidR="00420BF3" w:rsidRDefault="00615B2E">
      <w:pPr>
        <w:numPr>
          <w:ilvl w:val="0"/>
          <w:numId w:val="9"/>
        </w:numPr>
        <w:ind w:hanging="360"/>
      </w:pPr>
      <w:r>
        <w:t xml:space="preserve">Making sure the device locks if left inactive for a period of time </w:t>
      </w:r>
    </w:p>
    <w:p w14:paraId="2E1E9251" w14:textId="77777777" w:rsidR="00420BF3" w:rsidRDefault="00615B2E">
      <w:pPr>
        <w:numPr>
          <w:ilvl w:val="0"/>
          <w:numId w:val="9"/>
        </w:numPr>
        <w:ind w:hanging="360"/>
      </w:pPr>
      <w:r>
        <w:t>Not sharing the device among family or fr</w:t>
      </w:r>
      <w:r>
        <w:t xml:space="preserve">iends </w:t>
      </w:r>
    </w:p>
    <w:p w14:paraId="65DFF26F" w14:textId="77777777" w:rsidR="00420BF3" w:rsidRDefault="00615B2E">
      <w:pPr>
        <w:numPr>
          <w:ilvl w:val="0"/>
          <w:numId w:val="9"/>
        </w:numPr>
        <w:spacing w:after="76"/>
        <w:ind w:hanging="360"/>
      </w:pPr>
      <w:r>
        <w:t xml:space="preserve">Keeping operating systems up to date – always install the latest updates </w:t>
      </w:r>
    </w:p>
    <w:p w14:paraId="5B647154" w14:textId="77777777" w:rsidR="00420BF3" w:rsidRDefault="00615B2E">
      <w:pPr>
        <w:spacing w:after="103" w:line="259" w:lineRule="auto"/>
        <w:ind w:left="0" w:firstLine="0"/>
      </w:pPr>
      <w:r>
        <w:t xml:space="preserve"> </w:t>
      </w:r>
    </w:p>
    <w:p w14:paraId="375C77A9" w14:textId="77777777" w:rsidR="00420BF3" w:rsidRDefault="00615B2E">
      <w:pPr>
        <w:spacing w:after="177" w:line="259" w:lineRule="auto"/>
        <w:ind w:left="0" w:firstLine="0"/>
      </w:pPr>
      <w:r>
        <w:t xml:space="preserve"> </w:t>
      </w:r>
    </w:p>
    <w:p w14:paraId="7167678E" w14:textId="77777777" w:rsidR="00420BF3" w:rsidRDefault="00615B2E">
      <w:pPr>
        <w:pStyle w:val="Heading2"/>
        <w:spacing w:after="18"/>
        <w:ind w:left="-5"/>
      </w:pPr>
      <w:r>
        <w:rPr>
          <w:color w:val="0070C0"/>
          <w:sz w:val="28"/>
        </w:rPr>
        <w:lastRenderedPageBreak/>
        <w:t xml:space="preserve">5. Safeguarding </w:t>
      </w:r>
    </w:p>
    <w:p w14:paraId="26FCB8A2" w14:textId="6491936F" w:rsidR="00420BF3" w:rsidRDefault="00615B2E">
      <w:pPr>
        <w:spacing w:after="181"/>
      </w:pPr>
      <w:r>
        <w:t>Please refer to the Child Protection Policy and the</w:t>
      </w:r>
      <w:r>
        <w:t xml:space="preserve"> Coronavirus addendum. </w:t>
      </w:r>
    </w:p>
    <w:tbl>
      <w:tblPr>
        <w:tblStyle w:val="TableGrid"/>
        <w:tblW w:w="8523" w:type="dxa"/>
        <w:tblInd w:w="421" w:type="dxa"/>
        <w:tblCellMar>
          <w:top w:w="15" w:type="dxa"/>
          <w:left w:w="107" w:type="dxa"/>
          <w:bottom w:w="0" w:type="dxa"/>
          <w:right w:w="115" w:type="dxa"/>
        </w:tblCellMar>
        <w:tblLook w:val="04A0" w:firstRow="1" w:lastRow="0" w:firstColumn="1" w:lastColumn="0" w:noHBand="0" w:noVBand="1"/>
      </w:tblPr>
      <w:tblGrid>
        <w:gridCol w:w="3525"/>
        <w:gridCol w:w="4998"/>
      </w:tblGrid>
      <w:tr w:rsidR="00420BF3" w14:paraId="48CF6340" w14:textId="77777777">
        <w:trPr>
          <w:trHeight w:val="330"/>
        </w:trPr>
        <w:tc>
          <w:tcPr>
            <w:tcW w:w="3525" w:type="dxa"/>
            <w:tcBorders>
              <w:top w:val="single" w:sz="4" w:space="0" w:color="000000"/>
              <w:left w:val="single" w:sz="4" w:space="0" w:color="000000"/>
              <w:bottom w:val="single" w:sz="4" w:space="0" w:color="000000"/>
              <w:right w:val="single" w:sz="4" w:space="0" w:color="000000"/>
            </w:tcBorders>
            <w:shd w:val="clear" w:color="auto" w:fill="A8D08D"/>
          </w:tcPr>
          <w:p w14:paraId="4843F70B" w14:textId="77777777" w:rsidR="00420BF3" w:rsidRDefault="00615B2E">
            <w:pPr>
              <w:spacing w:after="0" w:line="259" w:lineRule="auto"/>
              <w:ind w:left="0" w:firstLine="0"/>
            </w:pPr>
            <w:r>
              <w:rPr>
                <w:rFonts w:ascii="Times New Roman" w:eastAsia="Times New Roman" w:hAnsi="Times New Roman" w:cs="Times New Roman"/>
                <w:b/>
                <w:sz w:val="28"/>
              </w:rPr>
              <w:t xml:space="preserve">Policy: </w:t>
            </w:r>
          </w:p>
        </w:tc>
        <w:tc>
          <w:tcPr>
            <w:tcW w:w="4998" w:type="dxa"/>
            <w:tcBorders>
              <w:top w:val="single" w:sz="4" w:space="0" w:color="000000"/>
              <w:left w:val="single" w:sz="4" w:space="0" w:color="000000"/>
              <w:bottom w:val="single" w:sz="4" w:space="0" w:color="000000"/>
              <w:right w:val="single" w:sz="4" w:space="0" w:color="000000"/>
            </w:tcBorders>
          </w:tcPr>
          <w:p w14:paraId="726932D1" w14:textId="77777777" w:rsidR="00420BF3" w:rsidRDefault="00615B2E">
            <w:pPr>
              <w:spacing w:after="0" w:line="259" w:lineRule="auto"/>
              <w:ind w:left="4" w:firstLine="0"/>
            </w:pPr>
            <w:r>
              <w:rPr>
                <w:rFonts w:ascii="Times New Roman" w:eastAsia="Times New Roman" w:hAnsi="Times New Roman" w:cs="Times New Roman"/>
                <w:b/>
                <w:sz w:val="28"/>
              </w:rPr>
              <w:t xml:space="preserve">Remote Learning Policy  </w:t>
            </w:r>
          </w:p>
        </w:tc>
      </w:tr>
      <w:tr w:rsidR="00420BF3" w14:paraId="5DB5D6D1" w14:textId="77777777">
        <w:trPr>
          <w:trHeight w:val="655"/>
        </w:trPr>
        <w:tc>
          <w:tcPr>
            <w:tcW w:w="3525" w:type="dxa"/>
            <w:tcBorders>
              <w:top w:val="single" w:sz="4" w:space="0" w:color="000000"/>
              <w:left w:val="single" w:sz="4" w:space="0" w:color="000000"/>
              <w:bottom w:val="single" w:sz="4" w:space="0" w:color="000000"/>
              <w:right w:val="single" w:sz="4" w:space="0" w:color="000000"/>
            </w:tcBorders>
            <w:shd w:val="clear" w:color="auto" w:fill="A8D08D"/>
          </w:tcPr>
          <w:p w14:paraId="571F7AAC" w14:textId="77777777" w:rsidR="00420BF3" w:rsidRDefault="00615B2E">
            <w:pPr>
              <w:spacing w:after="0" w:line="259" w:lineRule="auto"/>
              <w:ind w:left="0" w:firstLine="0"/>
            </w:pPr>
            <w:r>
              <w:rPr>
                <w:rFonts w:ascii="Times New Roman" w:eastAsia="Times New Roman" w:hAnsi="Times New Roman" w:cs="Times New Roman"/>
                <w:b/>
                <w:sz w:val="28"/>
              </w:rPr>
              <w:t xml:space="preserve">Signed Chair of Governors:   </w:t>
            </w:r>
          </w:p>
        </w:tc>
        <w:tc>
          <w:tcPr>
            <w:tcW w:w="4998" w:type="dxa"/>
            <w:tcBorders>
              <w:top w:val="single" w:sz="4" w:space="0" w:color="000000"/>
              <w:left w:val="single" w:sz="4" w:space="0" w:color="000000"/>
              <w:bottom w:val="single" w:sz="4" w:space="0" w:color="000000"/>
              <w:right w:val="single" w:sz="4" w:space="0" w:color="000000"/>
            </w:tcBorders>
          </w:tcPr>
          <w:p w14:paraId="6DB1EBF4" w14:textId="77777777" w:rsidR="00420BF3" w:rsidRDefault="00615B2E">
            <w:pPr>
              <w:spacing w:after="0" w:line="259" w:lineRule="auto"/>
              <w:ind w:left="4" w:firstLine="0"/>
            </w:pPr>
            <w:r>
              <w:rPr>
                <w:rFonts w:ascii="Lucida Handwriting" w:eastAsia="Lucida Handwriting" w:hAnsi="Lucida Handwriting" w:cs="Lucida Handwriting"/>
                <w:i/>
              </w:rPr>
              <w:t xml:space="preserve">R Bain </w:t>
            </w:r>
          </w:p>
        </w:tc>
      </w:tr>
      <w:tr w:rsidR="00420BF3" w14:paraId="59D05900" w14:textId="77777777">
        <w:trPr>
          <w:trHeight w:val="652"/>
        </w:trPr>
        <w:tc>
          <w:tcPr>
            <w:tcW w:w="3525" w:type="dxa"/>
            <w:tcBorders>
              <w:top w:val="single" w:sz="4" w:space="0" w:color="000000"/>
              <w:left w:val="single" w:sz="4" w:space="0" w:color="000000"/>
              <w:bottom w:val="single" w:sz="4" w:space="0" w:color="000000"/>
              <w:right w:val="single" w:sz="4" w:space="0" w:color="000000"/>
            </w:tcBorders>
            <w:shd w:val="clear" w:color="auto" w:fill="A8D08D"/>
          </w:tcPr>
          <w:p w14:paraId="23FEEE6A" w14:textId="77777777" w:rsidR="00420BF3" w:rsidRDefault="00615B2E">
            <w:pPr>
              <w:spacing w:after="0" w:line="259" w:lineRule="auto"/>
              <w:ind w:left="0" w:firstLine="0"/>
            </w:pPr>
            <w:r>
              <w:rPr>
                <w:rFonts w:ascii="Times New Roman" w:eastAsia="Times New Roman" w:hAnsi="Times New Roman" w:cs="Times New Roman"/>
                <w:b/>
                <w:sz w:val="28"/>
              </w:rPr>
              <w:t xml:space="preserve">Date Signed:   </w:t>
            </w:r>
          </w:p>
        </w:tc>
        <w:tc>
          <w:tcPr>
            <w:tcW w:w="4998" w:type="dxa"/>
            <w:tcBorders>
              <w:top w:val="single" w:sz="4" w:space="0" w:color="000000"/>
              <w:left w:val="single" w:sz="4" w:space="0" w:color="000000"/>
              <w:bottom w:val="single" w:sz="4" w:space="0" w:color="000000"/>
              <w:right w:val="single" w:sz="4" w:space="0" w:color="000000"/>
            </w:tcBorders>
          </w:tcPr>
          <w:p w14:paraId="060D0DDC" w14:textId="77777777" w:rsidR="00420BF3" w:rsidRDefault="00615B2E">
            <w:pPr>
              <w:spacing w:after="0" w:line="259" w:lineRule="auto"/>
              <w:ind w:left="4" w:firstLine="0"/>
            </w:pPr>
            <w:r>
              <w:rPr>
                <w:rFonts w:ascii="Times New Roman" w:eastAsia="Times New Roman" w:hAnsi="Times New Roman" w:cs="Times New Roman"/>
                <w:b/>
                <w:sz w:val="28"/>
              </w:rPr>
              <w:t xml:space="preserve">Feb 24 </w:t>
            </w:r>
          </w:p>
          <w:p w14:paraId="3DD970FC" w14:textId="77777777" w:rsidR="00420BF3" w:rsidRDefault="00615B2E">
            <w:pPr>
              <w:spacing w:after="0" w:line="259" w:lineRule="auto"/>
              <w:ind w:left="4" w:firstLine="0"/>
            </w:pPr>
            <w:r>
              <w:rPr>
                <w:rFonts w:ascii="Times New Roman" w:eastAsia="Times New Roman" w:hAnsi="Times New Roman" w:cs="Times New Roman"/>
                <w:b/>
                <w:sz w:val="28"/>
              </w:rPr>
              <w:t xml:space="preserve"> </w:t>
            </w:r>
          </w:p>
        </w:tc>
      </w:tr>
    </w:tbl>
    <w:p w14:paraId="28F32C98" w14:textId="77777777" w:rsidR="00420BF3" w:rsidRDefault="00615B2E">
      <w:pPr>
        <w:spacing w:after="177" w:line="259" w:lineRule="auto"/>
        <w:ind w:left="0" w:firstLine="0"/>
      </w:pPr>
      <w:r>
        <w:rPr>
          <w:color w:val="0070C0"/>
        </w:rPr>
        <w:t xml:space="preserve"> </w:t>
      </w:r>
    </w:p>
    <w:p w14:paraId="140283A9" w14:textId="77777777" w:rsidR="00420BF3" w:rsidRDefault="00615B2E">
      <w:pPr>
        <w:pStyle w:val="Heading2"/>
        <w:spacing w:after="18"/>
        <w:ind w:left="-5"/>
      </w:pPr>
      <w:r>
        <w:rPr>
          <w:color w:val="0070C0"/>
          <w:sz w:val="28"/>
        </w:rPr>
        <w:t xml:space="preserve">6. Monitoring arrangements </w:t>
      </w:r>
    </w:p>
    <w:p w14:paraId="3F81A5F6" w14:textId="77777777" w:rsidR="00420BF3" w:rsidRDefault="00615B2E">
      <w:r>
        <w:t xml:space="preserve">This policy will be reviewed by the Headteacher every half term. At every review, it will be approved by FGB. </w:t>
      </w:r>
    </w:p>
    <w:p w14:paraId="6BC8B7B7" w14:textId="77777777" w:rsidR="00420BF3" w:rsidRDefault="00615B2E">
      <w:pPr>
        <w:spacing w:after="178" w:line="259" w:lineRule="auto"/>
        <w:ind w:left="0" w:firstLine="0"/>
      </w:pPr>
      <w:r>
        <w:t xml:space="preserve"> </w:t>
      </w:r>
    </w:p>
    <w:p w14:paraId="0E3CD029" w14:textId="77777777" w:rsidR="00420BF3" w:rsidRDefault="00615B2E">
      <w:pPr>
        <w:pStyle w:val="Heading2"/>
        <w:spacing w:after="54"/>
        <w:ind w:left="-5"/>
      </w:pPr>
      <w:r>
        <w:rPr>
          <w:color w:val="0070C0"/>
          <w:sz w:val="28"/>
        </w:rPr>
        <w:t xml:space="preserve">7. Links with other policies </w:t>
      </w:r>
    </w:p>
    <w:p w14:paraId="4E0A5EEE" w14:textId="77777777" w:rsidR="00420BF3" w:rsidRDefault="00615B2E">
      <w:pPr>
        <w:spacing w:after="0" w:line="259" w:lineRule="auto"/>
        <w:ind w:left="0" w:firstLine="0"/>
      </w:pPr>
      <w:r>
        <w:rPr>
          <w:rFonts w:ascii="Times New Roman" w:eastAsia="Times New Roman" w:hAnsi="Times New Roman" w:cs="Times New Roman"/>
          <w:sz w:val="24"/>
        </w:rPr>
        <w:t xml:space="preserve">This policy is linked to our: </w:t>
      </w:r>
    </w:p>
    <w:p w14:paraId="7EE8A67A" w14:textId="77777777" w:rsidR="00420BF3" w:rsidRDefault="00615B2E">
      <w:pPr>
        <w:numPr>
          <w:ilvl w:val="0"/>
          <w:numId w:val="10"/>
        </w:numPr>
        <w:ind w:hanging="360"/>
      </w:pPr>
      <w:r>
        <w:t xml:space="preserve">Behaviour policy </w:t>
      </w:r>
    </w:p>
    <w:p w14:paraId="3E47843E" w14:textId="77777777" w:rsidR="00420BF3" w:rsidRDefault="00615B2E">
      <w:pPr>
        <w:numPr>
          <w:ilvl w:val="0"/>
          <w:numId w:val="10"/>
        </w:numPr>
        <w:ind w:hanging="360"/>
      </w:pPr>
      <w:r>
        <w:t xml:space="preserve">Child protection and coronavirus addendum to our child protection policy </w:t>
      </w:r>
    </w:p>
    <w:p w14:paraId="58A903FB" w14:textId="77777777" w:rsidR="00420BF3" w:rsidRDefault="00615B2E">
      <w:pPr>
        <w:numPr>
          <w:ilvl w:val="0"/>
          <w:numId w:val="10"/>
        </w:numPr>
        <w:ind w:hanging="360"/>
      </w:pPr>
      <w:r>
        <w:t xml:space="preserve">Data protection policy and privacy notices </w:t>
      </w:r>
    </w:p>
    <w:p w14:paraId="670A9CA2" w14:textId="77777777" w:rsidR="00420BF3" w:rsidRDefault="00615B2E">
      <w:pPr>
        <w:numPr>
          <w:ilvl w:val="0"/>
          <w:numId w:val="10"/>
        </w:numPr>
        <w:ind w:hanging="360"/>
      </w:pPr>
      <w:r>
        <w:t xml:space="preserve">Home-school agreement </w:t>
      </w:r>
    </w:p>
    <w:p w14:paraId="1D27D4A3" w14:textId="77777777" w:rsidR="00420BF3" w:rsidRDefault="00615B2E">
      <w:pPr>
        <w:numPr>
          <w:ilvl w:val="0"/>
          <w:numId w:val="10"/>
        </w:numPr>
        <w:ind w:hanging="360"/>
      </w:pPr>
      <w:r>
        <w:t xml:space="preserve">ICT and internet acceptable use policy </w:t>
      </w:r>
    </w:p>
    <w:p w14:paraId="1C152644" w14:textId="77777777" w:rsidR="00420BF3" w:rsidRDefault="00615B2E">
      <w:pPr>
        <w:numPr>
          <w:ilvl w:val="0"/>
          <w:numId w:val="10"/>
        </w:numPr>
        <w:ind w:hanging="360"/>
      </w:pPr>
      <w:r>
        <w:t xml:space="preserve">Online safety policy. </w:t>
      </w:r>
    </w:p>
    <w:p w14:paraId="7269C941"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p w14:paraId="5F5AB88D"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p w14:paraId="3666CF77"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p w14:paraId="2131E4B2" w14:textId="77777777" w:rsidR="00420BF3" w:rsidRDefault="00615B2E">
      <w:pPr>
        <w:spacing w:after="0" w:line="259" w:lineRule="auto"/>
        <w:ind w:left="0" w:firstLine="0"/>
      </w:pPr>
      <w:r>
        <w:rPr>
          <w:rFonts w:ascii="Times New Roman" w:eastAsia="Times New Roman" w:hAnsi="Times New Roman" w:cs="Times New Roman"/>
          <w:sz w:val="24"/>
        </w:rPr>
        <w:t xml:space="preserve"> </w:t>
      </w:r>
    </w:p>
    <w:tbl>
      <w:tblPr>
        <w:tblStyle w:val="TableGrid"/>
        <w:tblW w:w="8523" w:type="dxa"/>
        <w:tblInd w:w="421" w:type="dxa"/>
        <w:tblCellMar>
          <w:top w:w="15" w:type="dxa"/>
          <w:left w:w="107" w:type="dxa"/>
          <w:bottom w:w="0" w:type="dxa"/>
          <w:right w:w="115" w:type="dxa"/>
        </w:tblCellMar>
        <w:tblLook w:val="04A0" w:firstRow="1" w:lastRow="0" w:firstColumn="1" w:lastColumn="0" w:noHBand="0" w:noVBand="1"/>
      </w:tblPr>
      <w:tblGrid>
        <w:gridCol w:w="3525"/>
        <w:gridCol w:w="4998"/>
      </w:tblGrid>
      <w:tr w:rsidR="00420BF3" w14:paraId="2F408F4F" w14:textId="77777777">
        <w:trPr>
          <w:trHeight w:val="653"/>
        </w:trPr>
        <w:tc>
          <w:tcPr>
            <w:tcW w:w="3525" w:type="dxa"/>
            <w:tcBorders>
              <w:top w:val="single" w:sz="4" w:space="0" w:color="000000"/>
              <w:left w:val="single" w:sz="4" w:space="0" w:color="000000"/>
              <w:bottom w:val="single" w:sz="4" w:space="0" w:color="000000"/>
              <w:right w:val="single" w:sz="4" w:space="0" w:color="000000"/>
            </w:tcBorders>
            <w:shd w:val="clear" w:color="auto" w:fill="A8D08D"/>
          </w:tcPr>
          <w:p w14:paraId="121F39B0" w14:textId="77777777" w:rsidR="00420BF3" w:rsidRDefault="00615B2E">
            <w:pPr>
              <w:spacing w:after="0" w:line="259" w:lineRule="auto"/>
              <w:ind w:left="0" w:firstLine="0"/>
            </w:pPr>
            <w:r>
              <w:rPr>
                <w:rFonts w:ascii="Times New Roman" w:eastAsia="Times New Roman" w:hAnsi="Times New Roman" w:cs="Times New Roman"/>
                <w:b/>
                <w:sz w:val="28"/>
              </w:rPr>
              <w:t xml:space="preserve">Governors Meeting </w:t>
            </w:r>
          </w:p>
          <w:p w14:paraId="52F4D12E" w14:textId="77777777" w:rsidR="00420BF3" w:rsidRDefault="00615B2E">
            <w:pPr>
              <w:spacing w:after="0" w:line="259" w:lineRule="auto"/>
              <w:ind w:left="0" w:firstLine="0"/>
            </w:pPr>
            <w:r>
              <w:rPr>
                <w:rFonts w:ascii="Times New Roman" w:eastAsia="Times New Roman" w:hAnsi="Times New Roman" w:cs="Times New Roman"/>
                <w:b/>
                <w:sz w:val="28"/>
              </w:rPr>
              <w:t xml:space="preserve">Ratified:   </w:t>
            </w:r>
          </w:p>
        </w:tc>
        <w:tc>
          <w:tcPr>
            <w:tcW w:w="4998" w:type="dxa"/>
            <w:tcBorders>
              <w:top w:val="single" w:sz="4" w:space="0" w:color="000000"/>
              <w:left w:val="single" w:sz="4" w:space="0" w:color="000000"/>
              <w:bottom w:val="single" w:sz="4" w:space="0" w:color="000000"/>
              <w:right w:val="single" w:sz="4" w:space="0" w:color="000000"/>
            </w:tcBorders>
          </w:tcPr>
          <w:p w14:paraId="1509AD0D" w14:textId="77777777" w:rsidR="00420BF3" w:rsidRDefault="00615B2E">
            <w:pPr>
              <w:spacing w:after="0" w:line="259" w:lineRule="auto"/>
              <w:ind w:left="4" w:firstLine="0"/>
            </w:pPr>
            <w:r>
              <w:rPr>
                <w:rFonts w:ascii="Times New Roman" w:eastAsia="Times New Roman" w:hAnsi="Times New Roman" w:cs="Times New Roman"/>
                <w:b/>
                <w:sz w:val="28"/>
              </w:rPr>
              <w:t xml:space="preserve">Feb 24 </w:t>
            </w:r>
          </w:p>
        </w:tc>
      </w:tr>
      <w:tr w:rsidR="00420BF3" w14:paraId="25EFEB31" w14:textId="77777777">
        <w:trPr>
          <w:trHeight w:val="332"/>
        </w:trPr>
        <w:tc>
          <w:tcPr>
            <w:tcW w:w="3525" w:type="dxa"/>
            <w:tcBorders>
              <w:top w:val="single" w:sz="4" w:space="0" w:color="000000"/>
              <w:left w:val="single" w:sz="4" w:space="0" w:color="000000"/>
              <w:bottom w:val="single" w:sz="4" w:space="0" w:color="000000"/>
              <w:right w:val="single" w:sz="4" w:space="0" w:color="000000"/>
            </w:tcBorders>
            <w:shd w:val="clear" w:color="auto" w:fill="A8D08D"/>
          </w:tcPr>
          <w:p w14:paraId="5AC69D65" w14:textId="77777777" w:rsidR="00420BF3" w:rsidRDefault="00615B2E">
            <w:pPr>
              <w:spacing w:after="0" w:line="259" w:lineRule="auto"/>
              <w:ind w:left="0" w:firstLine="0"/>
            </w:pPr>
            <w:r>
              <w:rPr>
                <w:rFonts w:ascii="Times New Roman" w:eastAsia="Times New Roman" w:hAnsi="Times New Roman" w:cs="Times New Roman"/>
                <w:b/>
                <w:sz w:val="28"/>
              </w:rPr>
              <w:t xml:space="preserve">Review Date:   </w:t>
            </w:r>
          </w:p>
        </w:tc>
        <w:tc>
          <w:tcPr>
            <w:tcW w:w="4998" w:type="dxa"/>
            <w:tcBorders>
              <w:top w:val="single" w:sz="4" w:space="0" w:color="000000"/>
              <w:left w:val="single" w:sz="4" w:space="0" w:color="000000"/>
              <w:bottom w:val="single" w:sz="4" w:space="0" w:color="000000"/>
              <w:right w:val="single" w:sz="4" w:space="0" w:color="000000"/>
            </w:tcBorders>
          </w:tcPr>
          <w:p w14:paraId="1091016A" w14:textId="77777777" w:rsidR="00420BF3" w:rsidRDefault="00615B2E">
            <w:pPr>
              <w:spacing w:after="0" w:line="259" w:lineRule="auto"/>
              <w:ind w:left="4" w:firstLine="0"/>
            </w:pPr>
            <w:r>
              <w:rPr>
                <w:rFonts w:ascii="Times New Roman" w:eastAsia="Times New Roman" w:hAnsi="Times New Roman" w:cs="Times New Roman"/>
                <w:b/>
                <w:sz w:val="28"/>
              </w:rPr>
              <w:t xml:space="preserve">Spring 25 </w:t>
            </w:r>
          </w:p>
        </w:tc>
      </w:tr>
      <w:tr w:rsidR="00420BF3" w14:paraId="48654570" w14:textId="77777777">
        <w:trPr>
          <w:trHeight w:val="330"/>
        </w:trPr>
        <w:tc>
          <w:tcPr>
            <w:tcW w:w="3525" w:type="dxa"/>
            <w:tcBorders>
              <w:top w:val="single" w:sz="4" w:space="0" w:color="000000"/>
              <w:left w:val="single" w:sz="4" w:space="0" w:color="000000"/>
              <w:bottom w:val="single" w:sz="4" w:space="0" w:color="000000"/>
              <w:right w:val="single" w:sz="4" w:space="0" w:color="000000"/>
            </w:tcBorders>
            <w:shd w:val="clear" w:color="auto" w:fill="A8D08D"/>
          </w:tcPr>
          <w:p w14:paraId="001E8CAC" w14:textId="77777777" w:rsidR="00420BF3" w:rsidRDefault="00615B2E">
            <w:pPr>
              <w:spacing w:after="0" w:line="259" w:lineRule="auto"/>
              <w:ind w:left="0" w:firstLine="0"/>
            </w:pPr>
            <w:r>
              <w:rPr>
                <w:rFonts w:ascii="Times New Roman" w:eastAsia="Times New Roman" w:hAnsi="Times New Roman" w:cs="Times New Roman"/>
                <w:b/>
                <w:sz w:val="28"/>
              </w:rPr>
              <w:t xml:space="preserve">Review schedule </w:t>
            </w:r>
          </w:p>
        </w:tc>
        <w:tc>
          <w:tcPr>
            <w:tcW w:w="4998" w:type="dxa"/>
            <w:tcBorders>
              <w:top w:val="single" w:sz="4" w:space="0" w:color="000000"/>
              <w:left w:val="single" w:sz="4" w:space="0" w:color="000000"/>
              <w:bottom w:val="single" w:sz="4" w:space="0" w:color="000000"/>
              <w:right w:val="single" w:sz="4" w:space="0" w:color="000000"/>
            </w:tcBorders>
          </w:tcPr>
          <w:p w14:paraId="2F075C1B" w14:textId="77777777" w:rsidR="00420BF3" w:rsidRDefault="00615B2E">
            <w:pPr>
              <w:spacing w:after="0" w:line="259" w:lineRule="auto"/>
              <w:ind w:left="4" w:firstLine="0"/>
            </w:pPr>
            <w:r>
              <w:rPr>
                <w:rFonts w:ascii="Times New Roman" w:eastAsia="Times New Roman" w:hAnsi="Times New Roman" w:cs="Times New Roman"/>
                <w:b/>
                <w:sz w:val="28"/>
              </w:rPr>
              <w:t xml:space="preserve">Termly </w:t>
            </w:r>
          </w:p>
        </w:tc>
      </w:tr>
    </w:tbl>
    <w:p w14:paraId="7025A271" w14:textId="77777777" w:rsidR="00420BF3" w:rsidRDefault="00615B2E">
      <w:pPr>
        <w:spacing w:after="0" w:line="259" w:lineRule="auto"/>
        <w:ind w:left="0" w:firstLine="0"/>
        <w:jc w:val="both"/>
      </w:pPr>
      <w:r>
        <w:rPr>
          <w:rFonts w:ascii="Times New Roman" w:eastAsia="Times New Roman" w:hAnsi="Times New Roman" w:cs="Times New Roman"/>
          <w:sz w:val="24"/>
        </w:rPr>
        <w:t xml:space="preserve"> </w:t>
      </w:r>
    </w:p>
    <w:p w14:paraId="6ED5B133" w14:textId="77777777" w:rsidR="00420BF3" w:rsidRDefault="00615B2E">
      <w:pPr>
        <w:spacing w:after="0" w:line="259" w:lineRule="auto"/>
        <w:ind w:left="0" w:firstLine="0"/>
        <w:jc w:val="both"/>
      </w:pPr>
      <w:r>
        <w:rPr>
          <w:rFonts w:ascii="Times New Roman" w:eastAsia="Times New Roman" w:hAnsi="Times New Roman" w:cs="Times New Roman"/>
          <w:sz w:val="24"/>
        </w:rPr>
        <w:t xml:space="preserve"> </w:t>
      </w:r>
    </w:p>
    <w:p w14:paraId="16FBDDF4" w14:textId="77777777" w:rsidR="00420BF3" w:rsidRDefault="00615B2E">
      <w:pPr>
        <w:spacing w:after="0" w:line="259" w:lineRule="auto"/>
        <w:ind w:left="0" w:firstLine="0"/>
        <w:jc w:val="both"/>
      </w:pPr>
      <w:r>
        <w:rPr>
          <w:rFonts w:ascii="Times New Roman" w:eastAsia="Times New Roman" w:hAnsi="Times New Roman" w:cs="Times New Roman"/>
          <w:sz w:val="24"/>
        </w:rPr>
        <w:t xml:space="preserve"> </w:t>
      </w:r>
    </w:p>
    <w:p w14:paraId="577E86D2" w14:textId="77777777" w:rsidR="00420BF3" w:rsidRDefault="00615B2E">
      <w:pPr>
        <w:spacing w:after="0" w:line="259" w:lineRule="auto"/>
        <w:ind w:left="0" w:firstLine="0"/>
        <w:jc w:val="both"/>
      </w:pPr>
      <w:r>
        <w:rPr>
          <w:rFonts w:ascii="Times New Roman" w:eastAsia="Times New Roman" w:hAnsi="Times New Roman" w:cs="Times New Roman"/>
          <w:sz w:val="24"/>
        </w:rPr>
        <w:t xml:space="preserve"> </w:t>
      </w:r>
    </w:p>
    <w:p w14:paraId="2C07146F" w14:textId="77777777" w:rsidR="00420BF3" w:rsidRDefault="00615B2E">
      <w:pPr>
        <w:spacing w:after="0" w:line="259" w:lineRule="auto"/>
        <w:ind w:left="0" w:firstLine="0"/>
        <w:jc w:val="both"/>
      </w:pPr>
      <w:r>
        <w:rPr>
          <w:rFonts w:ascii="Times New Roman" w:eastAsia="Times New Roman" w:hAnsi="Times New Roman" w:cs="Times New Roman"/>
          <w:sz w:val="24"/>
        </w:rPr>
        <w:t xml:space="preserve"> </w:t>
      </w:r>
    </w:p>
    <w:p w14:paraId="26A7C09D" w14:textId="77777777" w:rsidR="00420BF3" w:rsidRDefault="00615B2E">
      <w:pPr>
        <w:spacing w:after="0" w:line="259" w:lineRule="auto"/>
        <w:ind w:left="0" w:firstLine="0"/>
        <w:jc w:val="both"/>
      </w:pPr>
      <w:r>
        <w:rPr>
          <w:rFonts w:ascii="Times New Roman" w:eastAsia="Times New Roman" w:hAnsi="Times New Roman" w:cs="Times New Roman"/>
          <w:sz w:val="24"/>
        </w:rPr>
        <w:t xml:space="preserve"> </w:t>
      </w:r>
    </w:p>
    <w:p w14:paraId="0C951C28" w14:textId="77777777" w:rsidR="00420BF3" w:rsidRDefault="00615B2E">
      <w:pPr>
        <w:spacing w:after="0" w:line="259" w:lineRule="auto"/>
        <w:ind w:left="0" w:firstLine="0"/>
        <w:jc w:val="both"/>
      </w:pPr>
      <w:r>
        <w:rPr>
          <w:rFonts w:ascii="Times New Roman" w:eastAsia="Times New Roman" w:hAnsi="Times New Roman" w:cs="Times New Roman"/>
          <w:sz w:val="24"/>
        </w:rPr>
        <w:t xml:space="preserve"> </w:t>
      </w:r>
    </w:p>
    <w:p w14:paraId="4F65EB32" w14:textId="77777777" w:rsidR="00420BF3" w:rsidRDefault="00615B2E">
      <w:pPr>
        <w:spacing w:after="0" w:line="259" w:lineRule="auto"/>
        <w:ind w:left="0" w:firstLine="0"/>
        <w:jc w:val="both"/>
      </w:pPr>
      <w:r>
        <w:rPr>
          <w:rFonts w:ascii="Times New Roman" w:eastAsia="Times New Roman" w:hAnsi="Times New Roman" w:cs="Times New Roman"/>
          <w:sz w:val="24"/>
        </w:rPr>
        <w:t xml:space="preserve"> </w:t>
      </w:r>
    </w:p>
    <w:p w14:paraId="13FCADA4" w14:textId="77777777" w:rsidR="00420BF3" w:rsidRDefault="00615B2E">
      <w:pPr>
        <w:spacing w:after="0" w:line="259" w:lineRule="auto"/>
        <w:ind w:left="0" w:firstLine="0"/>
        <w:jc w:val="both"/>
      </w:pPr>
      <w:r>
        <w:rPr>
          <w:rFonts w:ascii="Times New Roman" w:eastAsia="Times New Roman" w:hAnsi="Times New Roman" w:cs="Times New Roman"/>
          <w:sz w:val="24"/>
        </w:rPr>
        <w:t xml:space="preserve"> </w:t>
      </w:r>
    </w:p>
    <w:sectPr w:rsidR="00420BF3">
      <w:pgSz w:w="12240" w:h="15840"/>
      <w:pgMar w:top="176" w:right="1437" w:bottom="151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6708C"/>
    <w:multiLevelType w:val="hybridMultilevel"/>
    <w:tmpl w:val="F028AFF4"/>
    <w:lvl w:ilvl="0" w:tplc="B6A2E408">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0AF228">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9C954C">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4C38C4">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8F028">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8CFD42">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83EB2">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8C3BE4">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3037CE">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D704C2"/>
    <w:multiLevelType w:val="hybridMultilevel"/>
    <w:tmpl w:val="49A6C3AA"/>
    <w:lvl w:ilvl="0" w:tplc="C77684CA">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E8810E">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8657E6">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4E34BA">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96C76E">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898DC">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A01838">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705F0A">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44CD64">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195514"/>
    <w:multiLevelType w:val="hybridMultilevel"/>
    <w:tmpl w:val="4364BA7E"/>
    <w:lvl w:ilvl="0" w:tplc="1B6C7250">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56DBE6">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549582">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A0438E">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E2C832">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EE3DC4">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6ECE5E">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761D3A">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72B070">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A83243"/>
    <w:multiLevelType w:val="hybridMultilevel"/>
    <w:tmpl w:val="EA64A746"/>
    <w:lvl w:ilvl="0" w:tplc="D904F90A">
      <w:start w:val="1"/>
      <w:numFmt w:val="bullet"/>
      <w:lvlText w:val="o"/>
      <w:lvlJc w:val="left"/>
      <w:pPr>
        <w:ind w:left="12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BE0C32A">
      <w:start w:val="1"/>
      <w:numFmt w:val="bullet"/>
      <w:lvlText w:val="o"/>
      <w:lvlJc w:val="left"/>
      <w:pPr>
        <w:ind w:left="1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AD01E60">
      <w:start w:val="1"/>
      <w:numFmt w:val="bullet"/>
      <w:lvlText w:val="▪"/>
      <w:lvlJc w:val="left"/>
      <w:pPr>
        <w:ind w:left="27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7ACA22E">
      <w:start w:val="1"/>
      <w:numFmt w:val="bullet"/>
      <w:lvlText w:val="•"/>
      <w:lvlJc w:val="left"/>
      <w:pPr>
        <w:ind w:left="34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CCE18AE">
      <w:start w:val="1"/>
      <w:numFmt w:val="bullet"/>
      <w:lvlText w:val="o"/>
      <w:lvlJc w:val="left"/>
      <w:pPr>
        <w:ind w:left="41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F9C9560">
      <w:start w:val="1"/>
      <w:numFmt w:val="bullet"/>
      <w:lvlText w:val="▪"/>
      <w:lvlJc w:val="left"/>
      <w:pPr>
        <w:ind w:left="48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9AFE70">
      <w:start w:val="1"/>
      <w:numFmt w:val="bullet"/>
      <w:lvlText w:val="•"/>
      <w:lvlJc w:val="left"/>
      <w:pPr>
        <w:ind w:left="55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BC837C8">
      <w:start w:val="1"/>
      <w:numFmt w:val="bullet"/>
      <w:lvlText w:val="o"/>
      <w:lvlJc w:val="left"/>
      <w:pPr>
        <w:ind w:left="63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148EAF8">
      <w:start w:val="1"/>
      <w:numFmt w:val="bullet"/>
      <w:lvlText w:val="▪"/>
      <w:lvlJc w:val="left"/>
      <w:pPr>
        <w:ind w:left="70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5552A23"/>
    <w:multiLevelType w:val="hybridMultilevel"/>
    <w:tmpl w:val="75BC1572"/>
    <w:lvl w:ilvl="0" w:tplc="085025A4">
      <w:start w:val="1"/>
      <w:numFmt w:val="bullet"/>
      <w:lvlText w:val="•"/>
      <w:lvlJc w:val="left"/>
      <w:pPr>
        <w:ind w:left="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AB4F2">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2A2668">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604CE">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6E0056">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98F7BE">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B8D136">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01284">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EA2818">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01B1735"/>
    <w:multiLevelType w:val="hybridMultilevel"/>
    <w:tmpl w:val="14B25DAA"/>
    <w:lvl w:ilvl="0" w:tplc="C3901396">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230F0">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22282A">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C2D0A8">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AC916C">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A2C56C">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24A500">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CCE5A">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D65B46">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1C96C52"/>
    <w:multiLevelType w:val="hybridMultilevel"/>
    <w:tmpl w:val="9F4A5FDE"/>
    <w:lvl w:ilvl="0" w:tplc="1F86B80C">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8C0264">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DA8652">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9EEB6C">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A0BC2">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0057E8">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BC83A8">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41356">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287904">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7D4484C"/>
    <w:multiLevelType w:val="hybridMultilevel"/>
    <w:tmpl w:val="9AEE1AD8"/>
    <w:lvl w:ilvl="0" w:tplc="290AEB92">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407ABC">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ECC60E">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66878E">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2FC8A">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7676C0">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124E38">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B2E16C">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542FDE">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7E01D51"/>
    <w:multiLevelType w:val="hybridMultilevel"/>
    <w:tmpl w:val="E56E5332"/>
    <w:lvl w:ilvl="0" w:tplc="05527D82">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8AA564">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885444">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4EAE14">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F2008E">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1428AA">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EA8CD4">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567B5E">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58E8BE">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046E05"/>
    <w:multiLevelType w:val="hybridMultilevel"/>
    <w:tmpl w:val="F502E62C"/>
    <w:lvl w:ilvl="0" w:tplc="AA146CB4">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0089BE">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609BEE">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3425BC">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7E7B8E">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1C8574">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0E3B90">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5E3FEE">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EE72C2">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8"/>
  </w:num>
  <w:num w:numId="5">
    <w:abstractNumId w:val="2"/>
  </w:num>
  <w:num w:numId="6">
    <w:abstractNumId w:val="0"/>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3"/>
    <w:rsid w:val="00420BF3"/>
    <w:rsid w:val="0061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BB59"/>
  <w15:docId w15:val="{89B2B95C-8CB1-4F12-99AC-987F61A9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3"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A8D08D"/>
      <w:spacing w:after="0"/>
      <w:ind w:left="1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59"/>
      <w:ind w:left="10" w:hanging="10"/>
      <w:outlineLvl w:val="1"/>
    </w:pPr>
    <w:rPr>
      <w:rFonts w:ascii="Arial" w:eastAsia="Arial" w:hAnsi="Arial" w:cs="Arial"/>
      <w:b/>
      <w:color w:val="12263F"/>
      <w:sz w:val="24"/>
    </w:rPr>
  </w:style>
  <w:style w:type="paragraph" w:styleId="Heading3">
    <w:name w:val="heading 3"/>
    <w:next w:val="Normal"/>
    <w:link w:val="Heading3Char"/>
    <w:uiPriority w:val="9"/>
    <w:unhideWhenUsed/>
    <w:qFormat/>
    <w:pPr>
      <w:keepNext/>
      <w:keepLines/>
      <w:spacing w:after="59"/>
      <w:ind w:left="10" w:hanging="10"/>
      <w:outlineLvl w:val="2"/>
    </w:pPr>
    <w:rPr>
      <w:rFonts w:ascii="Arial" w:eastAsia="Arial" w:hAnsi="Arial" w:cs="Arial"/>
      <w:b/>
      <w:color w:val="122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Arial" w:eastAsia="Arial" w:hAnsi="Arial" w:cs="Arial"/>
      <w:b/>
      <w:color w:val="12263F"/>
      <w:sz w:val="24"/>
    </w:rPr>
  </w:style>
  <w:style w:type="character" w:customStyle="1" w:styleId="Heading3Char">
    <w:name w:val="Heading 3 Char"/>
    <w:link w:val="Heading3"/>
    <w:rPr>
      <w:rFonts w:ascii="Arial" w:eastAsia="Arial" w:hAnsi="Arial" w:cs="Arial"/>
      <w:b/>
      <w:color w:val="12263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090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cp:lastModifiedBy>janet Simpson</cp:lastModifiedBy>
  <cp:revision>2</cp:revision>
  <dcterms:created xsi:type="dcterms:W3CDTF">2025-05-14T10:21:00Z</dcterms:created>
  <dcterms:modified xsi:type="dcterms:W3CDTF">2025-05-14T10:21:00Z</dcterms:modified>
</cp:coreProperties>
</file>